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68E" w:rsidRPr="005F7537" w:rsidRDefault="0068668E" w:rsidP="0068668E">
      <w:pPr>
        <w:jc w:val="center"/>
        <w:rPr>
          <w:b/>
          <w:sz w:val="22"/>
          <w:szCs w:val="22"/>
        </w:rPr>
      </w:pPr>
      <w:r w:rsidRPr="005F7537">
        <w:rPr>
          <w:b/>
          <w:sz w:val="26"/>
          <w:szCs w:val="26"/>
        </w:rPr>
        <w:t>Краткая информация, раскрывающая основные характеристики инвестиционного проекта</w:t>
      </w:r>
    </w:p>
    <w:p w:rsidR="0068668E" w:rsidRDefault="0068668E" w:rsidP="0068668E">
      <w:pPr>
        <w:jc w:val="both"/>
        <w:rPr>
          <w:sz w:val="22"/>
          <w:szCs w:val="22"/>
        </w:rPr>
      </w:pPr>
    </w:p>
    <w:tbl>
      <w:tblPr>
        <w:tblStyle w:val="a7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43"/>
        <w:gridCol w:w="7938"/>
      </w:tblGrid>
      <w:tr w:rsidR="0068668E" w:rsidRPr="003766E5" w:rsidTr="004D6283">
        <w:tc>
          <w:tcPr>
            <w:tcW w:w="1843" w:type="dxa"/>
          </w:tcPr>
          <w:p w:rsidR="0068668E" w:rsidRPr="003766E5" w:rsidRDefault="0068668E" w:rsidP="004D6283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3766E5">
              <w:rPr>
                <w:sz w:val="26"/>
                <w:szCs w:val="26"/>
              </w:rPr>
              <w:t>роект -</w:t>
            </w:r>
          </w:p>
        </w:tc>
        <w:tc>
          <w:tcPr>
            <w:tcW w:w="7938" w:type="dxa"/>
          </w:tcPr>
          <w:p w:rsidR="00731BDB" w:rsidRPr="00731BDB" w:rsidRDefault="00731BDB" w:rsidP="00731B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1BDB">
              <w:rPr>
                <w:rFonts w:ascii="Times New Roman" w:hAnsi="Times New Roman" w:cs="Times New Roman"/>
                <w:sz w:val="26"/>
                <w:szCs w:val="26"/>
              </w:rPr>
              <w:t>Обустройство объекта показа смотровой площадки</w:t>
            </w:r>
          </w:p>
          <w:p w:rsidR="00731BDB" w:rsidRPr="00731BDB" w:rsidRDefault="00731BDB" w:rsidP="00731B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1BDB">
              <w:rPr>
                <w:rFonts w:ascii="Times New Roman" w:hAnsi="Times New Roman" w:cs="Times New Roman"/>
                <w:sz w:val="26"/>
                <w:szCs w:val="26"/>
              </w:rPr>
              <w:t>«Енисейские ворота»</w:t>
            </w:r>
          </w:p>
          <w:p w:rsidR="0068668E" w:rsidRPr="003766E5" w:rsidRDefault="0068668E" w:rsidP="004D6283">
            <w:pPr>
              <w:jc w:val="both"/>
              <w:rPr>
                <w:sz w:val="26"/>
                <w:szCs w:val="26"/>
              </w:rPr>
            </w:pPr>
          </w:p>
        </w:tc>
      </w:tr>
      <w:tr w:rsidR="0068668E" w:rsidRPr="003766E5" w:rsidTr="004D6283">
        <w:tc>
          <w:tcPr>
            <w:tcW w:w="1843" w:type="dxa"/>
          </w:tcPr>
          <w:p w:rsidR="0068668E" w:rsidRPr="003766E5" w:rsidRDefault="0068668E" w:rsidP="004D6283">
            <w:pPr>
              <w:jc w:val="both"/>
              <w:outlineLvl w:val="0"/>
              <w:rPr>
                <w:sz w:val="26"/>
                <w:szCs w:val="26"/>
              </w:rPr>
            </w:pPr>
            <w:r w:rsidRPr="003766E5">
              <w:rPr>
                <w:color w:val="000000"/>
                <w:sz w:val="26"/>
                <w:szCs w:val="26"/>
              </w:rPr>
              <w:t>З</w:t>
            </w:r>
            <w:r w:rsidRPr="003766E5">
              <w:rPr>
                <w:sz w:val="26"/>
                <w:szCs w:val="26"/>
              </w:rPr>
              <w:t>аявитель -</w:t>
            </w:r>
          </w:p>
        </w:tc>
        <w:tc>
          <w:tcPr>
            <w:tcW w:w="7938" w:type="dxa"/>
          </w:tcPr>
          <w:p w:rsidR="0068668E" w:rsidRPr="003766E5" w:rsidRDefault="008C43E1" w:rsidP="004D6283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«Водный туроператор Стихия воды»</w:t>
            </w:r>
          </w:p>
        </w:tc>
      </w:tr>
    </w:tbl>
    <w:p w:rsidR="00195278" w:rsidRDefault="00195278" w:rsidP="0068668E">
      <w:pPr>
        <w:ind w:firstLine="709"/>
        <w:jc w:val="both"/>
        <w:outlineLvl w:val="0"/>
        <w:rPr>
          <w:sz w:val="26"/>
          <w:szCs w:val="26"/>
          <w:u w:val="single"/>
        </w:rPr>
      </w:pPr>
    </w:p>
    <w:p w:rsidR="0068668E" w:rsidRPr="003766E5" w:rsidRDefault="0068668E" w:rsidP="0068668E">
      <w:pPr>
        <w:ind w:firstLine="709"/>
        <w:jc w:val="both"/>
        <w:outlineLvl w:val="0"/>
        <w:rPr>
          <w:sz w:val="26"/>
          <w:szCs w:val="26"/>
          <w:u w:val="single"/>
        </w:rPr>
      </w:pPr>
      <w:r w:rsidRPr="003766E5">
        <w:rPr>
          <w:sz w:val="26"/>
          <w:szCs w:val="26"/>
          <w:u w:val="single"/>
        </w:rPr>
        <w:t>Актуальность проекта</w:t>
      </w:r>
    </w:p>
    <w:p w:rsidR="0068668E" w:rsidRPr="00731BDB" w:rsidRDefault="0068668E" w:rsidP="00731BDB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  <w:r w:rsidRPr="00731BDB">
        <w:rPr>
          <w:rFonts w:ascii="Times New Roman" w:hAnsi="Times New Roman" w:cs="Times New Roman"/>
          <w:bCs/>
          <w:sz w:val="26"/>
          <w:szCs w:val="26"/>
        </w:rPr>
        <w:t xml:space="preserve">Реализация проекта </w:t>
      </w:r>
      <w:r w:rsidR="00731BDB" w:rsidRPr="00731BDB">
        <w:rPr>
          <w:rFonts w:ascii="Times New Roman" w:hAnsi="Times New Roman" w:cs="Times New Roman"/>
          <w:sz w:val="26"/>
          <w:szCs w:val="26"/>
        </w:rPr>
        <w:t xml:space="preserve">«Енисейские ворота» </w:t>
      </w:r>
      <w:r w:rsidR="008C43E1" w:rsidRPr="00731BDB">
        <w:rPr>
          <w:rFonts w:ascii="Times New Roman" w:hAnsi="Times New Roman" w:cs="Times New Roman"/>
          <w:bCs/>
          <w:sz w:val="26"/>
          <w:szCs w:val="26"/>
        </w:rPr>
        <w:t>актуальна в связи интенсивным развитием внутреннего туризма  по всей территории России</w:t>
      </w:r>
    </w:p>
    <w:p w:rsidR="0068668E" w:rsidRPr="003766E5" w:rsidRDefault="0068668E" w:rsidP="0068668E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</w:t>
      </w:r>
      <w:r w:rsidRPr="00337ED6">
        <w:rPr>
          <w:bCs/>
          <w:sz w:val="26"/>
          <w:szCs w:val="26"/>
        </w:rPr>
        <w:t>ктуальность прое</w:t>
      </w:r>
      <w:r>
        <w:rPr>
          <w:bCs/>
          <w:sz w:val="26"/>
          <w:szCs w:val="26"/>
        </w:rPr>
        <w:t>кта обосновывается приоритетностью/необходимостью развития отрасли/ сферы района или наличием спроса на планируемую                                к реализации продукцию/услуги</w:t>
      </w:r>
    </w:p>
    <w:p w:rsidR="0068668E" w:rsidRPr="003766E5" w:rsidRDefault="0068668E" w:rsidP="0068668E">
      <w:pPr>
        <w:ind w:firstLine="709"/>
        <w:jc w:val="both"/>
        <w:rPr>
          <w:rFonts w:eastAsia="Calibri"/>
          <w:sz w:val="26"/>
          <w:szCs w:val="26"/>
        </w:rPr>
      </w:pPr>
    </w:p>
    <w:p w:rsidR="0068668E" w:rsidRPr="003766E5" w:rsidRDefault="0068668E" w:rsidP="0068668E">
      <w:pPr>
        <w:ind w:firstLine="709"/>
        <w:jc w:val="both"/>
        <w:outlineLvl w:val="0"/>
        <w:rPr>
          <w:sz w:val="26"/>
          <w:szCs w:val="26"/>
          <w:u w:val="single"/>
        </w:rPr>
      </w:pPr>
      <w:r w:rsidRPr="003766E5">
        <w:rPr>
          <w:sz w:val="26"/>
          <w:szCs w:val="26"/>
          <w:u w:val="single"/>
        </w:rPr>
        <w:t>Суть проекта и место реализации</w:t>
      </w:r>
    </w:p>
    <w:p w:rsidR="0068668E" w:rsidRPr="003766E5" w:rsidRDefault="00731BDB" w:rsidP="0068668E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>О</w:t>
      </w:r>
      <w:r w:rsidRPr="00027C51">
        <w:rPr>
          <w:sz w:val="28"/>
          <w:szCs w:val="28"/>
        </w:rPr>
        <w:t xml:space="preserve">бустройство </w:t>
      </w:r>
      <w:r w:rsidRPr="001867CD">
        <w:rPr>
          <w:sz w:val="28"/>
          <w:szCs w:val="28"/>
        </w:rPr>
        <w:t>смотровой площадки «Енисейские ворота»</w:t>
      </w:r>
      <w:r w:rsidRPr="00027C51">
        <w:rPr>
          <w:sz w:val="28"/>
          <w:szCs w:val="28"/>
        </w:rPr>
        <w:t xml:space="preserve"> открывает новые возможности для развития туризма. В частности, станет предтечей для новых туристических маршрутов не только ООО «Водный туроператор Стихия воды», но и всех туроператоров Республики Хакасия. </w:t>
      </w:r>
      <w:r w:rsidR="0068668E" w:rsidRPr="003766E5">
        <w:rPr>
          <w:sz w:val="26"/>
          <w:szCs w:val="26"/>
        </w:rPr>
        <w:t xml:space="preserve">Проект </w:t>
      </w:r>
      <w:r w:rsidR="0068668E">
        <w:rPr>
          <w:sz w:val="26"/>
          <w:szCs w:val="26"/>
        </w:rPr>
        <w:t>планируется</w:t>
      </w:r>
      <w:r w:rsidR="008C43E1">
        <w:rPr>
          <w:sz w:val="26"/>
          <w:szCs w:val="26"/>
        </w:rPr>
        <w:t xml:space="preserve"> реализовать на территории МО рп.Усть-Абакан, действующей организации ООО «Центр водного туризма республики Хакасия»</w:t>
      </w:r>
    </w:p>
    <w:p w:rsidR="00731BDB" w:rsidRPr="00027C51" w:rsidRDefault="00731BDB" w:rsidP="00731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67CD">
        <w:rPr>
          <w:sz w:val="28"/>
          <w:szCs w:val="28"/>
        </w:rPr>
        <w:t xml:space="preserve">Обустройство береговой линии Красноярского водохранилища на берегу р.п. Усть-Абакана позволит нам с максимальной пользой эксплуатировать водную поверхность реки Енисей по всей ее протяженности берега Республики Хакасия и Юга Красноярского края. Обустройство смотровой площадки и ее обслуживание, поможет предотвратить деформацию конструкций из-за сползания донного грунта или давления льдов зимой, защитит их от сноса весенними паводками. Обустройство объекта показа Красноярского водохранилища на берегу р.п. Усть-Абакана в «Центр водного туризма РХ», будет представлять собой возведение и обустройство  полноценного дугообразной пешеходной зоны над водой на опорных конструкциях с леерным ограждением для безопасности нахождения на береговой линии.  </w:t>
      </w:r>
    </w:p>
    <w:p w:rsidR="0068668E" w:rsidRPr="003766E5" w:rsidRDefault="0068668E" w:rsidP="0068668E">
      <w:pPr>
        <w:ind w:firstLine="709"/>
        <w:jc w:val="both"/>
        <w:rPr>
          <w:sz w:val="26"/>
          <w:szCs w:val="26"/>
        </w:rPr>
      </w:pPr>
    </w:p>
    <w:p w:rsidR="0068668E" w:rsidRPr="003766E5" w:rsidRDefault="0068668E" w:rsidP="0068668E">
      <w:pPr>
        <w:ind w:firstLine="709"/>
        <w:jc w:val="both"/>
        <w:outlineLvl w:val="0"/>
        <w:rPr>
          <w:sz w:val="26"/>
          <w:szCs w:val="26"/>
          <w:u w:val="single"/>
        </w:rPr>
      </w:pPr>
      <w:r w:rsidRPr="003766E5">
        <w:rPr>
          <w:sz w:val="26"/>
          <w:szCs w:val="26"/>
          <w:u w:val="single"/>
        </w:rPr>
        <w:t>Краткая информация об организации</w:t>
      </w:r>
    </w:p>
    <w:p w:rsidR="0068668E" w:rsidRPr="003766E5" w:rsidRDefault="00701B7F" w:rsidP="0068668E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Общество с ограниченной ответстенностью  Водный туроператор Стихия воды»</w:t>
      </w:r>
      <w:r w:rsidR="0068668E" w:rsidRPr="003766E5">
        <w:rPr>
          <w:rFonts w:eastAsia="Calibri"/>
          <w:sz w:val="26"/>
          <w:szCs w:val="26"/>
        </w:rPr>
        <w:t>.</w:t>
      </w:r>
    </w:p>
    <w:p w:rsidR="0068668E" w:rsidRPr="003766E5" w:rsidRDefault="00701B7F" w:rsidP="0068668E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Генеральный директор –</w:t>
      </w:r>
      <w:r w:rsidR="00FD4BB2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Гопина Елена Эрнстовна</w:t>
      </w:r>
    </w:p>
    <w:p w:rsidR="0068668E" w:rsidRPr="003766E5" w:rsidRDefault="00701B7F" w:rsidP="00701B7F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Юридический адрес – </w:t>
      </w:r>
      <w:r w:rsidRPr="00701B7F">
        <w:rPr>
          <w:rFonts w:eastAsia="Calibri"/>
          <w:sz w:val="26"/>
          <w:szCs w:val="26"/>
        </w:rPr>
        <w:t>55100, Республика Хакасия, м.р-н УстьАб</w:t>
      </w:r>
      <w:r>
        <w:rPr>
          <w:rFonts w:eastAsia="Calibri"/>
          <w:sz w:val="26"/>
          <w:szCs w:val="26"/>
        </w:rPr>
        <w:t xml:space="preserve">аканский, г.п. Усть-Абаканский </w:t>
      </w:r>
      <w:r w:rsidRPr="00701B7F">
        <w:rPr>
          <w:rFonts w:eastAsia="Calibri"/>
          <w:sz w:val="26"/>
          <w:szCs w:val="26"/>
        </w:rPr>
        <w:t xml:space="preserve">поссовет </w:t>
      </w:r>
      <w:r>
        <w:rPr>
          <w:rFonts w:eastAsia="Calibri"/>
          <w:sz w:val="26"/>
          <w:szCs w:val="26"/>
        </w:rPr>
        <w:t>,рп Усть-Абакан, ул.</w:t>
      </w:r>
      <w:r w:rsidR="00225D93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 xml:space="preserve">Ленина д.2 </w:t>
      </w:r>
      <w:r w:rsidRPr="00701B7F">
        <w:rPr>
          <w:rFonts w:eastAsia="Calibri"/>
          <w:sz w:val="26"/>
          <w:szCs w:val="26"/>
        </w:rPr>
        <w:t>к.2 каб.3</w:t>
      </w:r>
    </w:p>
    <w:p w:rsidR="0068668E" w:rsidRDefault="0068668E" w:rsidP="00701B7F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Фактическое место осуществления деятельности </w:t>
      </w:r>
      <w:r w:rsidRPr="003766E5">
        <w:rPr>
          <w:rFonts w:eastAsia="Calibri"/>
          <w:sz w:val="26"/>
          <w:szCs w:val="26"/>
        </w:rPr>
        <w:t xml:space="preserve">– </w:t>
      </w:r>
      <w:r w:rsidR="00701B7F" w:rsidRPr="00701B7F">
        <w:rPr>
          <w:rFonts w:eastAsia="Calibri"/>
          <w:sz w:val="26"/>
          <w:szCs w:val="26"/>
        </w:rPr>
        <w:t>55100, Республика Хакасия, Усть</w:t>
      </w:r>
      <w:r w:rsidR="00877A6E">
        <w:rPr>
          <w:rFonts w:eastAsia="Calibri"/>
          <w:sz w:val="26"/>
          <w:szCs w:val="26"/>
        </w:rPr>
        <w:t>-</w:t>
      </w:r>
      <w:r w:rsidR="00701B7F" w:rsidRPr="00701B7F">
        <w:rPr>
          <w:rFonts w:eastAsia="Calibri"/>
          <w:sz w:val="26"/>
          <w:szCs w:val="26"/>
        </w:rPr>
        <w:t>Абаканский</w:t>
      </w:r>
      <w:r w:rsidR="00877A6E">
        <w:rPr>
          <w:rFonts w:eastAsia="Calibri"/>
          <w:sz w:val="26"/>
          <w:szCs w:val="26"/>
        </w:rPr>
        <w:t xml:space="preserve"> район</w:t>
      </w:r>
      <w:r w:rsidR="00701B7F" w:rsidRPr="00701B7F">
        <w:rPr>
          <w:rFonts w:eastAsia="Calibri"/>
          <w:sz w:val="26"/>
          <w:szCs w:val="26"/>
        </w:rPr>
        <w:t xml:space="preserve">, </w:t>
      </w:r>
      <w:r w:rsidR="00877A6E">
        <w:rPr>
          <w:rFonts w:eastAsia="Calibri"/>
          <w:sz w:val="26"/>
          <w:szCs w:val="26"/>
        </w:rPr>
        <w:t>р.</w:t>
      </w:r>
      <w:r w:rsidR="00701B7F" w:rsidRPr="00701B7F">
        <w:rPr>
          <w:rFonts w:eastAsia="Calibri"/>
          <w:sz w:val="26"/>
          <w:szCs w:val="26"/>
        </w:rPr>
        <w:t>п. Усть-Абаканский</w:t>
      </w:r>
      <w:r w:rsidR="00877A6E">
        <w:rPr>
          <w:rFonts w:eastAsia="Calibri"/>
          <w:sz w:val="26"/>
          <w:szCs w:val="26"/>
        </w:rPr>
        <w:t xml:space="preserve">, </w:t>
      </w:r>
      <w:r w:rsidR="00701B7F">
        <w:rPr>
          <w:rFonts w:eastAsia="Calibri"/>
          <w:sz w:val="26"/>
          <w:szCs w:val="26"/>
        </w:rPr>
        <w:t>лесозаводская дамба, волнорез</w:t>
      </w:r>
    </w:p>
    <w:p w:rsidR="0068668E" w:rsidRPr="003766E5" w:rsidRDefault="00701B7F" w:rsidP="0068668E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Дата регистрации – 17.06.2021</w:t>
      </w:r>
    </w:p>
    <w:p w:rsidR="0068668E" w:rsidRDefault="0068668E" w:rsidP="0068668E">
      <w:pPr>
        <w:ind w:firstLine="709"/>
        <w:jc w:val="both"/>
        <w:rPr>
          <w:rFonts w:eastAsia="Calibri"/>
          <w:sz w:val="26"/>
          <w:szCs w:val="26"/>
        </w:rPr>
      </w:pPr>
      <w:r w:rsidRPr="003766E5">
        <w:rPr>
          <w:rFonts w:eastAsia="Calibri"/>
          <w:sz w:val="26"/>
          <w:szCs w:val="26"/>
        </w:rPr>
        <w:t xml:space="preserve">ОКВЭД – основной вид деятельности </w:t>
      </w:r>
      <w:r w:rsidR="00701B7F" w:rsidRPr="00701B7F">
        <w:rPr>
          <w:rFonts w:eastAsia="Calibri"/>
          <w:sz w:val="26"/>
          <w:szCs w:val="26"/>
        </w:rPr>
        <w:t>79.11</w:t>
      </w:r>
      <w:r w:rsidR="00701B7F">
        <w:rPr>
          <w:rFonts w:eastAsia="Calibri"/>
          <w:sz w:val="26"/>
          <w:szCs w:val="26"/>
        </w:rPr>
        <w:t>,</w:t>
      </w:r>
      <w:r w:rsidR="001971C2">
        <w:rPr>
          <w:rFonts w:eastAsia="Calibri"/>
          <w:sz w:val="26"/>
          <w:szCs w:val="26"/>
        </w:rPr>
        <w:t xml:space="preserve"> 33.15, 47.19, 47.78.3,49.39.3, 50.30, 50.30.2, 52.22.11, 68.20.2., 79.90.1, 79.90.22,79.90.31, 82.30, 85.41, 85.41.9, 88.10,93.10, 93.11,93.12, 93.29</w:t>
      </w:r>
    </w:p>
    <w:p w:rsidR="0068668E" w:rsidRPr="001971C2" w:rsidRDefault="0068668E" w:rsidP="0068668E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Контактные да</w:t>
      </w:r>
      <w:r w:rsidR="001971C2">
        <w:rPr>
          <w:rFonts w:eastAsia="Calibri"/>
          <w:sz w:val="26"/>
          <w:szCs w:val="26"/>
        </w:rPr>
        <w:t xml:space="preserve">нные – 8-923-212-6006, </w:t>
      </w:r>
      <w:r w:rsidR="001971C2">
        <w:rPr>
          <w:rFonts w:eastAsia="Calibri"/>
          <w:sz w:val="26"/>
          <w:szCs w:val="26"/>
          <w:lang w:val="en-US"/>
        </w:rPr>
        <w:t>gopina</w:t>
      </w:r>
      <w:r w:rsidR="001971C2" w:rsidRPr="001971C2">
        <w:rPr>
          <w:rFonts w:eastAsia="Calibri"/>
          <w:sz w:val="26"/>
          <w:szCs w:val="26"/>
        </w:rPr>
        <w:t>.</w:t>
      </w:r>
      <w:r w:rsidR="001971C2">
        <w:rPr>
          <w:rFonts w:eastAsia="Calibri"/>
          <w:sz w:val="26"/>
          <w:szCs w:val="26"/>
          <w:lang w:val="en-US"/>
        </w:rPr>
        <w:t>lena</w:t>
      </w:r>
      <w:r w:rsidR="001971C2" w:rsidRPr="001971C2">
        <w:rPr>
          <w:rFonts w:eastAsia="Calibri"/>
          <w:sz w:val="26"/>
          <w:szCs w:val="26"/>
        </w:rPr>
        <w:t>@</w:t>
      </w:r>
      <w:r w:rsidR="001971C2">
        <w:rPr>
          <w:rFonts w:eastAsia="Calibri"/>
          <w:sz w:val="26"/>
          <w:szCs w:val="26"/>
          <w:lang w:val="en-US"/>
        </w:rPr>
        <w:t>mail</w:t>
      </w:r>
      <w:r w:rsidR="001971C2" w:rsidRPr="001971C2">
        <w:rPr>
          <w:rFonts w:eastAsia="Calibri"/>
          <w:sz w:val="26"/>
          <w:szCs w:val="26"/>
        </w:rPr>
        <w:t>.</w:t>
      </w:r>
      <w:r w:rsidR="001971C2">
        <w:rPr>
          <w:rFonts w:eastAsia="Calibri"/>
          <w:sz w:val="26"/>
          <w:szCs w:val="26"/>
          <w:lang w:val="en-US"/>
        </w:rPr>
        <w:t>ru</w:t>
      </w:r>
    </w:p>
    <w:p w:rsidR="0068668E" w:rsidRPr="001010FC" w:rsidRDefault="0068668E" w:rsidP="0068668E">
      <w:pPr>
        <w:ind w:firstLine="709"/>
        <w:jc w:val="both"/>
        <w:outlineLvl w:val="0"/>
        <w:rPr>
          <w:u w:val="single"/>
        </w:rPr>
      </w:pPr>
      <w:r w:rsidRPr="003766E5">
        <w:rPr>
          <w:sz w:val="26"/>
          <w:szCs w:val="26"/>
          <w:u w:val="single"/>
        </w:rPr>
        <w:t>Этапы реализации проекта</w:t>
      </w:r>
      <w:r w:rsidR="00731BDB">
        <w:rPr>
          <w:sz w:val="26"/>
          <w:szCs w:val="26"/>
          <w:u w:val="single"/>
        </w:rPr>
        <w:t xml:space="preserve">  </w:t>
      </w:r>
      <w:r w:rsidR="00011835">
        <w:rPr>
          <w:sz w:val="26"/>
          <w:szCs w:val="26"/>
          <w:u w:val="single"/>
        </w:rPr>
        <w:t>2024</w:t>
      </w:r>
      <w:r w:rsidR="002F5C93" w:rsidRPr="002F5C93">
        <w:rPr>
          <w:sz w:val="26"/>
          <w:szCs w:val="26"/>
          <w:u w:val="single"/>
        </w:rPr>
        <w:t>-2025г</w:t>
      </w:r>
      <w:r w:rsidR="00011835">
        <w:rPr>
          <w:sz w:val="26"/>
          <w:szCs w:val="26"/>
          <w:u w:val="single"/>
        </w:rPr>
        <w:t>г</w:t>
      </w:r>
      <w:r w:rsidR="002F5C93">
        <w:rPr>
          <w:sz w:val="26"/>
          <w:szCs w:val="26"/>
          <w:u w:val="single"/>
        </w:rPr>
        <w:t>.</w:t>
      </w:r>
    </w:p>
    <w:p w:rsidR="0068668E" w:rsidRDefault="0068668E" w:rsidP="0068668E">
      <w:pPr>
        <w:ind w:firstLine="709"/>
        <w:jc w:val="both"/>
        <w:rPr>
          <w:sz w:val="26"/>
          <w:szCs w:val="26"/>
        </w:rPr>
      </w:pP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8"/>
        <w:gridCol w:w="5262"/>
        <w:gridCol w:w="2109"/>
        <w:gridCol w:w="2009"/>
      </w:tblGrid>
      <w:tr w:rsidR="0068668E" w:rsidRPr="000623AA" w:rsidTr="000623AA">
        <w:trPr>
          <w:trHeight w:val="314"/>
        </w:trPr>
        <w:tc>
          <w:tcPr>
            <w:tcW w:w="285" w:type="pct"/>
            <w:shd w:val="clear" w:color="auto" w:fill="auto"/>
            <w:noWrap/>
            <w:vAlign w:val="center"/>
          </w:tcPr>
          <w:p w:rsidR="0068668E" w:rsidRPr="000623AA" w:rsidRDefault="0068668E" w:rsidP="004D6283">
            <w:pPr>
              <w:jc w:val="center"/>
            </w:pPr>
            <w:r w:rsidRPr="000623AA">
              <w:t>№</w:t>
            </w:r>
          </w:p>
        </w:tc>
        <w:tc>
          <w:tcPr>
            <w:tcW w:w="2645" w:type="pct"/>
            <w:shd w:val="clear" w:color="auto" w:fill="auto"/>
            <w:noWrap/>
            <w:vAlign w:val="center"/>
          </w:tcPr>
          <w:p w:rsidR="0068668E" w:rsidRPr="000623AA" w:rsidRDefault="0068668E" w:rsidP="004D6283">
            <w:pPr>
              <w:ind w:right="177"/>
              <w:jc w:val="center"/>
            </w:pPr>
            <w:r w:rsidRPr="000623AA">
              <w:t>Этап проекта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68668E" w:rsidRPr="000623AA" w:rsidRDefault="000623AA" w:rsidP="004D6283">
            <w:pPr>
              <w:jc w:val="center"/>
            </w:pPr>
            <w:r>
              <w:t xml:space="preserve">Стоимость работ </w:t>
            </w:r>
            <w:r>
              <w:lastRenderedPageBreak/>
              <w:t>(рублей)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68668E" w:rsidRPr="000623AA" w:rsidRDefault="000623AA" w:rsidP="004D6283">
            <w:pPr>
              <w:jc w:val="center"/>
            </w:pPr>
            <w:r>
              <w:lastRenderedPageBreak/>
              <w:t>Срок реализации</w:t>
            </w:r>
          </w:p>
        </w:tc>
      </w:tr>
      <w:tr w:rsidR="00731BDB" w:rsidRPr="000623AA" w:rsidTr="00760AD5">
        <w:trPr>
          <w:trHeight w:val="70"/>
        </w:trPr>
        <w:tc>
          <w:tcPr>
            <w:tcW w:w="285" w:type="pct"/>
            <w:shd w:val="clear" w:color="auto" w:fill="auto"/>
            <w:vAlign w:val="center"/>
          </w:tcPr>
          <w:p w:rsidR="00731BDB" w:rsidRPr="000623AA" w:rsidRDefault="00731BDB" w:rsidP="004D6283">
            <w:pPr>
              <w:jc w:val="both"/>
            </w:pPr>
            <w:r w:rsidRPr="000623AA">
              <w:lastRenderedPageBreak/>
              <w:t>1</w:t>
            </w:r>
          </w:p>
        </w:tc>
        <w:tc>
          <w:tcPr>
            <w:tcW w:w="2645" w:type="pct"/>
            <w:shd w:val="clear" w:color="auto" w:fill="auto"/>
          </w:tcPr>
          <w:p w:rsidR="00731BDB" w:rsidRPr="000623AA" w:rsidRDefault="00731BDB" w:rsidP="00E15EF7">
            <w:pPr>
              <w:widowControl w:val="0"/>
              <w:autoSpaceDE w:val="0"/>
              <w:autoSpaceDN w:val="0"/>
            </w:pPr>
            <w:r w:rsidRPr="000623AA">
              <w:t>Модуль для сборки поверхностной плоскостной площадки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731BDB" w:rsidRPr="000623AA" w:rsidRDefault="00731BDB" w:rsidP="00760AD5">
            <w:pPr>
              <w:widowControl w:val="0"/>
              <w:autoSpaceDE w:val="0"/>
              <w:autoSpaceDN w:val="0"/>
              <w:jc w:val="center"/>
            </w:pPr>
            <w:r w:rsidRPr="000623AA">
              <w:t>2250</w:t>
            </w:r>
            <w:r w:rsidR="0092620A">
              <w:t>,0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731BDB" w:rsidRPr="000623AA" w:rsidRDefault="00760AD5" w:rsidP="00760AD5">
            <w:pPr>
              <w:jc w:val="center"/>
            </w:pPr>
            <w:r>
              <w:t>3 квартал 20224</w:t>
            </w:r>
          </w:p>
        </w:tc>
      </w:tr>
      <w:tr w:rsidR="00731BDB" w:rsidRPr="000623AA" w:rsidTr="00760AD5">
        <w:trPr>
          <w:trHeight w:val="70"/>
        </w:trPr>
        <w:tc>
          <w:tcPr>
            <w:tcW w:w="285" w:type="pct"/>
            <w:shd w:val="clear" w:color="auto" w:fill="auto"/>
            <w:vAlign w:val="center"/>
          </w:tcPr>
          <w:p w:rsidR="00731BDB" w:rsidRPr="000623AA" w:rsidRDefault="00731BDB" w:rsidP="004D6283">
            <w:pPr>
              <w:jc w:val="both"/>
            </w:pPr>
            <w:r w:rsidRPr="000623AA">
              <w:t>2</w:t>
            </w:r>
          </w:p>
        </w:tc>
        <w:tc>
          <w:tcPr>
            <w:tcW w:w="2645" w:type="pct"/>
            <w:shd w:val="clear" w:color="auto" w:fill="auto"/>
          </w:tcPr>
          <w:p w:rsidR="00731BDB" w:rsidRPr="000623AA" w:rsidRDefault="00731BDB" w:rsidP="00E15EF7">
            <w:pPr>
              <w:widowControl w:val="0"/>
              <w:autoSpaceDE w:val="0"/>
              <w:autoSpaceDN w:val="0"/>
            </w:pPr>
            <w:r w:rsidRPr="000623AA">
              <w:t>Металлокаркас оснований плоскостной поверхности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731BDB" w:rsidRPr="000623AA" w:rsidRDefault="00731BDB" w:rsidP="00760AD5">
            <w:pPr>
              <w:widowControl w:val="0"/>
              <w:autoSpaceDE w:val="0"/>
              <w:autoSpaceDN w:val="0"/>
              <w:jc w:val="center"/>
            </w:pPr>
            <w:r w:rsidRPr="000623AA">
              <w:t>2500</w:t>
            </w:r>
            <w:r w:rsidR="0092620A">
              <w:t>,0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731BDB" w:rsidRPr="00760AD5" w:rsidRDefault="00760AD5" w:rsidP="00760AD5">
            <w:pPr>
              <w:jc w:val="center"/>
            </w:pPr>
            <w:r>
              <w:t>3 квартал 2025</w:t>
            </w:r>
          </w:p>
        </w:tc>
      </w:tr>
      <w:tr w:rsidR="00731BDB" w:rsidRPr="000623AA" w:rsidTr="00760AD5">
        <w:trPr>
          <w:trHeight w:val="70"/>
        </w:trPr>
        <w:tc>
          <w:tcPr>
            <w:tcW w:w="285" w:type="pct"/>
            <w:shd w:val="clear" w:color="auto" w:fill="auto"/>
            <w:vAlign w:val="center"/>
          </w:tcPr>
          <w:p w:rsidR="00731BDB" w:rsidRPr="000623AA" w:rsidRDefault="00731BDB" w:rsidP="004D6283">
            <w:pPr>
              <w:jc w:val="both"/>
            </w:pPr>
            <w:r w:rsidRPr="000623AA">
              <w:t>3</w:t>
            </w:r>
          </w:p>
        </w:tc>
        <w:tc>
          <w:tcPr>
            <w:tcW w:w="2645" w:type="pct"/>
            <w:shd w:val="clear" w:color="auto" w:fill="auto"/>
          </w:tcPr>
          <w:p w:rsidR="00731BDB" w:rsidRPr="000623AA" w:rsidRDefault="00731BDB" w:rsidP="00E15EF7">
            <w:pPr>
              <w:widowControl w:val="0"/>
              <w:autoSpaceDE w:val="0"/>
              <w:autoSpaceDN w:val="0"/>
            </w:pPr>
            <w:r w:rsidRPr="000623AA">
              <w:t>Бетонные работы по укреплению металлоконструкций основания по перимерту  выносной площадки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731BDB" w:rsidRPr="000623AA" w:rsidRDefault="00731BDB" w:rsidP="00760AD5">
            <w:pPr>
              <w:widowControl w:val="0"/>
              <w:autoSpaceDE w:val="0"/>
              <w:autoSpaceDN w:val="0"/>
              <w:jc w:val="center"/>
            </w:pPr>
            <w:r w:rsidRPr="000623AA">
              <w:t>100</w:t>
            </w:r>
            <w:r w:rsidR="0092620A">
              <w:t>,0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731BDB" w:rsidRPr="000623AA" w:rsidRDefault="00760AD5" w:rsidP="00760AD5">
            <w:pPr>
              <w:jc w:val="center"/>
            </w:pPr>
            <w:r>
              <w:t>3 квартал 20224</w:t>
            </w:r>
          </w:p>
        </w:tc>
      </w:tr>
      <w:tr w:rsidR="00731BDB" w:rsidRPr="000623AA" w:rsidTr="00760AD5">
        <w:trPr>
          <w:trHeight w:val="70"/>
        </w:trPr>
        <w:tc>
          <w:tcPr>
            <w:tcW w:w="285" w:type="pct"/>
            <w:shd w:val="clear" w:color="auto" w:fill="auto"/>
            <w:vAlign w:val="center"/>
          </w:tcPr>
          <w:p w:rsidR="00731BDB" w:rsidRPr="000623AA" w:rsidRDefault="00731BDB" w:rsidP="004D6283">
            <w:pPr>
              <w:jc w:val="both"/>
            </w:pPr>
            <w:r w:rsidRPr="000623AA">
              <w:t>4</w:t>
            </w:r>
          </w:p>
        </w:tc>
        <w:tc>
          <w:tcPr>
            <w:tcW w:w="2645" w:type="pct"/>
            <w:shd w:val="clear" w:color="auto" w:fill="auto"/>
          </w:tcPr>
          <w:p w:rsidR="00731BDB" w:rsidRPr="000623AA" w:rsidRDefault="00731BDB" w:rsidP="00E15EF7">
            <w:pPr>
              <w:widowControl w:val="0"/>
              <w:autoSpaceDE w:val="0"/>
              <w:autoSpaceDN w:val="0"/>
            </w:pPr>
            <w:r w:rsidRPr="000623AA">
              <w:t>Установка стоек  ограждения по перимертувыносной площадки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731BDB" w:rsidRPr="000623AA" w:rsidRDefault="00731BDB" w:rsidP="00760AD5">
            <w:pPr>
              <w:widowControl w:val="0"/>
              <w:autoSpaceDE w:val="0"/>
              <w:autoSpaceDN w:val="0"/>
              <w:jc w:val="center"/>
            </w:pPr>
            <w:r w:rsidRPr="000623AA">
              <w:t>620</w:t>
            </w:r>
            <w:r w:rsidR="0092620A">
              <w:t>,0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731BDB" w:rsidRPr="000623AA" w:rsidRDefault="00760AD5" w:rsidP="00760AD5">
            <w:pPr>
              <w:jc w:val="center"/>
            </w:pPr>
            <w:r>
              <w:t>3 квартал 20224</w:t>
            </w:r>
          </w:p>
        </w:tc>
      </w:tr>
      <w:tr w:rsidR="00731BDB" w:rsidRPr="000623AA" w:rsidTr="00760AD5">
        <w:trPr>
          <w:trHeight w:val="70"/>
        </w:trPr>
        <w:tc>
          <w:tcPr>
            <w:tcW w:w="285" w:type="pct"/>
            <w:shd w:val="clear" w:color="auto" w:fill="auto"/>
            <w:vAlign w:val="center"/>
          </w:tcPr>
          <w:p w:rsidR="00731BDB" w:rsidRPr="000623AA" w:rsidRDefault="00731BDB" w:rsidP="004D6283">
            <w:pPr>
              <w:jc w:val="both"/>
            </w:pPr>
            <w:r w:rsidRPr="000623AA">
              <w:t>5</w:t>
            </w:r>
          </w:p>
        </w:tc>
        <w:tc>
          <w:tcPr>
            <w:tcW w:w="2645" w:type="pct"/>
            <w:shd w:val="clear" w:color="auto" w:fill="auto"/>
          </w:tcPr>
          <w:p w:rsidR="00731BDB" w:rsidRPr="000623AA" w:rsidRDefault="00731BDB" w:rsidP="00E15EF7">
            <w:pPr>
              <w:widowControl w:val="0"/>
              <w:autoSpaceDE w:val="0"/>
              <w:autoSpaceDN w:val="0"/>
            </w:pPr>
            <w:r w:rsidRPr="000623AA">
              <w:t>Услуга по доставке конструкции спецтехникой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731BDB" w:rsidRPr="000623AA" w:rsidRDefault="00731BDB" w:rsidP="00760AD5">
            <w:pPr>
              <w:widowControl w:val="0"/>
              <w:autoSpaceDE w:val="0"/>
              <w:autoSpaceDN w:val="0"/>
              <w:jc w:val="center"/>
            </w:pPr>
            <w:r w:rsidRPr="000623AA">
              <w:t>35</w:t>
            </w:r>
            <w:r w:rsidR="0092620A">
              <w:t>,0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731BDB" w:rsidRPr="000623AA" w:rsidRDefault="00760AD5" w:rsidP="00760AD5">
            <w:pPr>
              <w:jc w:val="center"/>
              <w:rPr>
                <w:highlight w:val="yellow"/>
              </w:rPr>
            </w:pPr>
            <w:r>
              <w:t>3 квартал 20224</w:t>
            </w:r>
          </w:p>
        </w:tc>
      </w:tr>
      <w:tr w:rsidR="00760AD5" w:rsidRPr="000623AA" w:rsidTr="00760AD5">
        <w:trPr>
          <w:trHeight w:val="70"/>
        </w:trPr>
        <w:tc>
          <w:tcPr>
            <w:tcW w:w="285" w:type="pct"/>
            <w:shd w:val="clear" w:color="auto" w:fill="auto"/>
            <w:vAlign w:val="center"/>
          </w:tcPr>
          <w:p w:rsidR="00760AD5" w:rsidRPr="000623AA" w:rsidRDefault="00760AD5" w:rsidP="004D6283">
            <w:pPr>
              <w:jc w:val="both"/>
            </w:pPr>
            <w:r w:rsidRPr="000623AA">
              <w:t>6</w:t>
            </w:r>
          </w:p>
        </w:tc>
        <w:tc>
          <w:tcPr>
            <w:tcW w:w="2645" w:type="pct"/>
            <w:shd w:val="clear" w:color="auto" w:fill="auto"/>
          </w:tcPr>
          <w:p w:rsidR="00760AD5" w:rsidRPr="000623AA" w:rsidRDefault="00760AD5" w:rsidP="00E15EF7">
            <w:pPr>
              <w:widowControl w:val="0"/>
              <w:autoSpaceDE w:val="0"/>
              <w:autoSpaceDN w:val="0"/>
            </w:pPr>
            <w:r w:rsidRPr="000623AA">
              <w:t>Услуги крана-манипулятора (монтаж над водной поверхностью)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760AD5" w:rsidRPr="000623AA" w:rsidRDefault="00760AD5" w:rsidP="00760AD5">
            <w:pPr>
              <w:widowControl w:val="0"/>
              <w:autoSpaceDE w:val="0"/>
              <w:autoSpaceDN w:val="0"/>
              <w:jc w:val="center"/>
            </w:pPr>
            <w:r w:rsidRPr="000623AA">
              <w:t>40</w:t>
            </w:r>
            <w:r>
              <w:t>,0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760AD5" w:rsidRDefault="00760AD5" w:rsidP="00760AD5">
            <w:pPr>
              <w:jc w:val="center"/>
            </w:pPr>
            <w:r w:rsidRPr="00F740CD">
              <w:t>3 квартал 20224</w:t>
            </w:r>
          </w:p>
        </w:tc>
      </w:tr>
      <w:tr w:rsidR="00760AD5" w:rsidRPr="000623AA" w:rsidTr="00760AD5">
        <w:trPr>
          <w:trHeight w:val="70"/>
        </w:trPr>
        <w:tc>
          <w:tcPr>
            <w:tcW w:w="285" w:type="pct"/>
            <w:shd w:val="clear" w:color="auto" w:fill="auto"/>
            <w:vAlign w:val="center"/>
          </w:tcPr>
          <w:p w:rsidR="00760AD5" w:rsidRPr="000623AA" w:rsidRDefault="00760AD5" w:rsidP="004D6283">
            <w:pPr>
              <w:jc w:val="both"/>
            </w:pPr>
            <w:r w:rsidRPr="000623AA">
              <w:t>7</w:t>
            </w:r>
          </w:p>
        </w:tc>
        <w:tc>
          <w:tcPr>
            <w:tcW w:w="2645" w:type="pct"/>
            <w:shd w:val="clear" w:color="auto" w:fill="auto"/>
          </w:tcPr>
          <w:p w:rsidR="00760AD5" w:rsidRPr="000623AA" w:rsidRDefault="00760AD5" w:rsidP="00E15EF7">
            <w:pPr>
              <w:widowControl w:val="0"/>
              <w:autoSpaceDE w:val="0"/>
              <w:autoSpaceDN w:val="0"/>
            </w:pPr>
            <w:r w:rsidRPr="000623AA">
              <w:t>Услуги крана-вышки (монтаж над водной поверхностью)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760AD5" w:rsidRPr="000623AA" w:rsidRDefault="00760AD5" w:rsidP="00760AD5">
            <w:pPr>
              <w:widowControl w:val="0"/>
              <w:autoSpaceDE w:val="0"/>
              <w:autoSpaceDN w:val="0"/>
              <w:jc w:val="center"/>
            </w:pPr>
            <w:r w:rsidRPr="000623AA">
              <w:t>80</w:t>
            </w:r>
            <w:r>
              <w:t>,0</w:t>
            </w:r>
          </w:p>
        </w:tc>
        <w:tc>
          <w:tcPr>
            <w:tcW w:w="1010" w:type="pct"/>
            <w:shd w:val="clear" w:color="auto" w:fill="auto"/>
            <w:vAlign w:val="center"/>
          </w:tcPr>
          <w:p w:rsidR="00760AD5" w:rsidRDefault="00760AD5" w:rsidP="00760AD5">
            <w:pPr>
              <w:jc w:val="center"/>
            </w:pPr>
            <w:r w:rsidRPr="00F740CD">
              <w:t>3 квартал 20224</w:t>
            </w:r>
          </w:p>
        </w:tc>
      </w:tr>
      <w:tr w:rsidR="00731BDB" w:rsidRPr="000623AA" w:rsidTr="000623AA">
        <w:trPr>
          <w:trHeight w:val="70"/>
        </w:trPr>
        <w:tc>
          <w:tcPr>
            <w:tcW w:w="285" w:type="pct"/>
            <w:shd w:val="clear" w:color="auto" w:fill="auto"/>
            <w:vAlign w:val="center"/>
          </w:tcPr>
          <w:p w:rsidR="00731BDB" w:rsidRPr="000623AA" w:rsidRDefault="00731BDB" w:rsidP="004D6283">
            <w:pPr>
              <w:jc w:val="both"/>
              <w:rPr>
                <w:highlight w:val="yellow"/>
              </w:rPr>
            </w:pPr>
          </w:p>
        </w:tc>
        <w:tc>
          <w:tcPr>
            <w:tcW w:w="2645" w:type="pct"/>
            <w:shd w:val="clear" w:color="auto" w:fill="auto"/>
            <w:vAlign w:val="center"/>
          </w:tcPr>
          <w:p w:rsidR="00731BDB" w:rsidRPr="000623AA" w:rsidRDefault="00731BDB" w:rsidP="004D6283">
            <w:pPr>
              <w:ind w:left="59"/>
              <w:jc w:val="both"/>
              <w:rPr>
                <w:highlight w:val="yellow"/>
              </w:rPr>
            </w:pPr>
          </w:p>
        </w:tc>
        <w:tc>
          <w:tcPr>
            <w:tcW w:w="1060" w:type="pct"/>
            <w:shd w:val="clear" w:color="auto" w:fill="auto"/>
          </w:tcPr>
          <w:p w:rsidR="00731BDB" w:rsidRPr="000623AA" w:rsidRDefault="000623AA" w:rsidP="000623AA">
            <w:pPr>
              <w:widowControl w:val="0"/>
              <w:autoSpaceDE w:val="0"/>
              <w:autoSpaceDN w:val="0"/>
              <w:jc w:val="center"/>
            </w:pPr>
            <w:r w:rsidRPr="004D00E7">
              <w:t>5625</w:t>
            </w:r>
            <w:r w:rsidR="0092620A" w:rsidRPr="004D00E7">
              <w:t>,0</w:t>
            </w:r>
          </w:p>
        </w:tc>
        <w:tc>
          <w:tcPr>
            <w:tcW w:w="1010" w:type="pct"/>
            <w:shd w:val="clear" w:color="auto" w:fill="auto"/>
          </w:tcPr>
          <w:p w:rsidR="00731BDB" w:rsidRPr="000623AA" w:rsidRDefault="00731BDB" w:rsidP="004D6283">
            <w:pPr>
              <w:jc w:val="center"/>
              <w:rPr>
                <w:highlight w:val="yellow"/>
              </w:rPr>
            </w:pPr>
          </w:p>
        </w:tc>
      </w:tr>
    </w:tbl>
    <w:p w:rsidR="0068668E" w:rsidRPr="003766E5" w:rsidRDefault="0068668E" w:rsidP="0068668E">
      <w:pPr>
        <w:ind w:firstLine="709"/>
        <w:jc w:val="both"/>
        <w:rPr>
          <w:sz w:val="26"/>
          <w:szCs w:val="26"/>
        </w:rPr>
      </w:pPr>
    </w:p>
    <w:p w:rsidR="0068668E" w:rsidRPr="003766E5" w:rsidRDefault="0068668E" w:rsidP="0068668E">
      <w:pPr>
        <w:ind w:firstLine="709"/>
        <w:jc w:val="both"/>
        <w:outlineLvl w:val="0"/>
        <w:rPr>
          <w:sz w:val="26"/>
          <w:szCs w:val="26"/>
          <w:u w:val="single"/>
        </w:rPr>
      </w:pPr>
      <w:r w:rsidRPr="003766E5">
        <w:rPr>
          <w:sz w:val="26"/>
          <w:szCs w:val="26"/>
          <w:u w:val="single"/>
        </w:rPr>
        <w:t xml:space="preserve">Объем и источники финансирования </w:t>
      </w:r>
      <w:r>
        <w:rPr>
          <w:sz w:val="26"/>
          <w:szCs w:val="26"/>
          <w:u w:val="single"/>
        </w:rPr>
        <w:t>по годам</w:t>
      </w:r>
    </w:p>
    <w:p w:rsidR="0068668E" w:rsidRPr="00441EEE" w:rsidRDefault="001971C2" w:rsidP="0068668E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Стоимость </w:t>
      </w:r>
      <w:r w:rsidRPr="00441EEE">
        <w:rPr>
          <w:rFonts w:eastAsia="Calibri"/>
          <w:sz w:val="26"/>
          <w:szCs w:val="26"/>
        </w:rPr>
        <w:t xml:space="preserve">проекта – </w:t>
      </w:r>
      <w:r w:rsidR="000623AA" w:rsidRPr="00441EEE">
        <w:rPr>
          <w:rFonts w:eastAsia="Calibri"/>
          <w:sz w:val="26"/>
          <w:szCs w:val="26"/>
        </w:rPr>
        <w:t>5625,0</w:t>
      </w:r>
      <w:r w:rsidRPr="00441EEE">
        <w:rPr>
          <w:rFonts w:eastAsia="Calibri"/>
          <w:sz w:val="26"/>
          <w:szCs w:val="26"/>
        </w:rPr>
        <w:t xml:space="preserve"> </w:t>
      </w:r>
      <w:r w:rsidR="000623AA" w:rsidRPr="00441EEE">
        <w:rPr>
          <w:rFonts w:eastAsia="Calibri"/>
          <w:sz w:val="26"/>
          <w:szCs w:val="26"/>
        </w:rPr>
        <w:t>тыс.</w:t>
      </w:r>
      <w:r w:rsidR="0068668E" w:rsidRPr="00441EEE">
        <w:rPr>
          <w:rFonts w:eastAsia="Calibri"/>
          <w:sz w:val="26"/>
          <w:szCs w:val="26"/>
        </w:rPr>
        <w:t xml:space="preserve"> рублей, в том числе:  </w:t>
      </w:r>
    </w:p>
    <w:p w:rsidR="00877A6E" w:rsidRPr="00441EEE" w:rsidRDefault="00877A6E" w:rsidP="0068668E">
      <w:pPr>
        <w:ind w:firstLine="709"/>
        <w:jc w:val="both"/>
        <w:rPr>
          <w:rFonts w:eastAsia="Calibri"/>
          <w:sz w:val="26"/>
          <w:szCs w:val="26"/>
        </w:rPr>
      </w:pPr>
    </w:p>
    <w:tbl>
      <w:tblPr>
        <w:tblW w:w="4708" w:type="pct"/>
        <w:jc w:val="center"/>
        <w:tblInd w:w="-2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2"/>
        <w:gridCol w:w="6509"/>
        <w:gridCol w:w="2401"/>
      </w:tblGrid>
      <w:tr w:rsidR="00625FB5" w:rsidRPr="00441EEE" w:rsidTr="00625FB5">
        <w:trPr>
          <w:trHeight w:val="746"/>
          <w:jc w:val="center"/>
        </w:trPr>
        <w:tc>
          <w:tcPr>
            <w:tcW w:w="346" w:type="pct"/>
            <w:vAlign w:val="center"/>
          </w:tcPr>
          <w:p w:rsidR="00625FB5" w:rsidRPr="00441EEE" w:rsidRDefault="00625FB5" w:rsidP="004D6283">
            <w:pPr>
              <w:ind w:left="-2592" w:firstLine="2592"/>
              <w:jc w:val="center"/>
              <w:rPr>
                <w:rFonts w:eastAsia="Tahoma"/>
              </w:rPr>
            </w:pPr>
            <w:r w:rsidRPr="00441EEE">
              <w:rPr>
                <w:rFonts w:eastAsia="Tahoma"/>
              </w:rPr>
              <w:t>№</w:t>
            </w:r>
          </w:p>
        </w:tc>
        <w:tc>
          <w:tcPr>
            <w:tcW w:w="3400" w:type="pct"/>
            <w:vAlign w:val="center"/>
          </w:tcPr>
          <w:p w:rsidR="00625FB5" w:rsidRPr="00441EEE" w:rsidRDefault="00625FB5" w:rsidP="004D6283">
            <w:pPr>
              <w:jc w:val="center"/>
              <w:rPr>
                <w:rFonts w:eastAsia="Tahoma"/>
              </w:rPr>
            </w:pPr>
            <w:r w:rsidRPr="00441EEE">
              <w:rPr>
                <w:rFonts w:eastAsia="Tahoma"/>
              </w:rPr>
              <w:t>Наименование показателя</w:t>
            </w:r>
          </w:p>
          <w:p w:rsidR="00625FB5" w:rsidRPr="00441EEE" w:rsidRDefault="00625FB5" w:rsidP="004D6283">
            <w:pPr>
              <w:jc w:val="center"/>
              <w:rPr>
                <w:rFonts w:eastAsia="Tahoma"/>
              </w:rPr>
            </w:pPr>
          </w:p>
        </w:tc>
        <w:tc>
          <w:tcPr>
            <w:tcW w:w="1254" w:type="pct"/>
            <w:vAlign w:val="center"/>
          </w:tcPr>
          <w:p w:rsidR="00625FB5" w:rsidRPr="00441EEE" w:rsidRDefault="00625FB5" w:rsidP="004D6283">
            <w:pPr>
              <w:jc w:val="center"/>
              <w:rPr>
                <w:rFonts w:eastAsia="Tahoma"/>
              </w:rPr>
            </w:pPr>
            <w:r w:rsidRPr="00441EEE">
              <w:rPr>
                <w:rFonts w:eastAsia="Tahoma"/>
              </w:rPr>
              <w:t>Всего</w:t>
            </w:r>
          </w:p>
        </w:tc>
      </w:tr>
      <w:tr w:rsidR="00625FB5" w:rsidRPr="00441EEE" w:rsidTr="00625FB5">
        <w:trPr>
          <w:trHeight w:val="573"/>
          <w:jc w:val="center"/>
        </w:trPr>
        <w:tc>
          <w:tcPr>
            <w:tcW w:w="346" w:type="pct"/>
          </w:tcPr>
          <w:p w:rsidR="00625FB5" w:rsidRPr="00441EEE" w:rsidRDefault="00625FB5" w:rsidP="004D6283">
            <w:pPr>
              <w:jc w:val="both"/>
              <w:rPr>
                <w:rFonts w:eastAsia="Tahoma"/>
              </w:rPr>
            </w:pPr>
            <w:r w:rsidRPr="00441EEE">
              <w:rPr>
                <w:rFonts w:eastAsia="Tahoma"/>
              </w:rPr>
              <w:t>1</w:t>
            </w:r>
          </w:p>
        </w:tc>
        <w:tc>
          <w:tcPr>
            <w:tcW w:w="3400" w:type="pct"/>
          </w:tcPr>
          <w:p w:rsidR="00625FB5" w:rsidRPr="00441EEE" w:rsidRDefault="00625FB5" w:rsidP="004D6283">
            <w:pPr>
              <w:jc w:val="both"/>
              <w:rPr>
                <w:rFonts w:eastAsia="Tahoma"/>
              </w:rPr>
            </w:pPr>
            <w:r w:rsidRPr="00441EEE">
              <w:rPr>
                <w:rFonts w:eastAsia="Tahoma"/>
              </w:rPr>
              <w:t xml:space="preserve">Государственная поддержка, </w:t>
            </w:r>
            <w:r w:rsidRPr="00441EEE">
              <w:rPr>
                <w:color w:val="000000"/>
              </w:rPr>
              <w:t>тыс. руб.</w:t>
            </w:r>
          </w:p>
        </w:tc>
        <w:tc>
          <w:tcPr>
            <w:tcW w:w="1254" w:type="pct"/>
            <w:shd w:val="clear" w:color="auto" w:fill="auto"/>
            <w:vAlign w:val="center"/>
          </w:tcPr>
          <w:p w:rsidR="00625FB5" w:rsidRPr="00441EEE" w:rsidRDefault="00625FB5" w:rsidP="004D6283">
            <w:pPr>
              <w:jc w:val="center"/>
              <w:rPr>
                <w:color w:val="000000"/>
              </w:rPr>
            </w:pPr>
            <w:r w:rsidRPr="00441EEE">
              <w:rPr>
                <w:color w:val="000000"/>
              </w:rPr>
              <w:t>3937,0</w:t>
            </w:r>
          </w:p>
        </w:tc>
      </w:tr>
      <w:tr w:rsidR="00625FB5" w:rsidRPr="00441EEE" w:rsidTr="00625FB5">
        <w:trPr>
          <w:trHeight w:val="151"/>
          <w:jc w:val="center"/>
        </w:trPr>
        <w:tc>
          <w:tcPr>
            <w:tcW w:w="346" w:type="pct"/>
          </w:tcPr>
          <w:p w:rsidR="00625FB5" w:rsidRPr="00441EEE" w:rsidRDefault="00625FB5" w:rsidP="004D6283">
            <w:pPr>
              <w:jc w:val="both"/>
              <w:rPr>
                <w:rFonts w:eastAsia="Tahoma"/>
              </w:rPr>
            </w:pPr>
            <w:r w:rsidRPr="00441EEE">
              <w:rPr>
                <w:rFonts w:eastAsia="Tahoma"/>
              </w:rPr>
              <w:t>2</w:t>
            </w:r>
          </w:p>
        </w:tc>
        <w:tc>
          <w:tcPr>
            <w:tcW w:w="3400" w:type="pct"/>
          </w:tcPr>
          <w:p w:rsidR="00625FB5" w:rsidRPr="00441EEE" w:rsidRDefault="00625FB5" w:rsidP="004D6283">
            <w:pPr>
              <w:ind w:right="-62"/>
              <w:jc w:val="both"/>
              <w:rPr>
                <w:rFonts w:eastAsia="Tahoma"/>
              </w:rPr>
            </w:pPr>
            <w:r w:rsidRPr="00441EEE">
              <w:rPr>
                <w:rFonts w:eastAsia="Tahoma"/>
              </w:rPr>
              <w:t xml:space="preserve">Собственные средства, </w:t>
            </w:r>
            <w:r w:rsidRPr="00441EEE">
              <w:rPr>
                <w:color w:val="000000"/>
              </w:rPr>
              <w:t>тыс. руб.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FB5" w:rsidRPr="00441EEE" w:rsidRDefault="00625FB5" w:rsidP="004D6283">
            <w:pPr>
              <w:ind w:firstLine="26"/>
              <w:jc w:val="center"/>
              <w:rPr>
                <w:color w:val="000000"/>
              </w:rPr>
            </w:pPr>
            <w:r w:rsidRPr="00441EEE">
              <w:rPr>
                <w:color w:val="000000"/>
              </w:rPr>
              <w:t>1688,0</w:t>
            </w:r>
          </w:p>
        </w:tc>
      </w:tr>
      <w:tr w:rsidR="00625FB5" w:rsidRPr="00870FE4" w:rsidTr="00625FB5">
        <w:trPr>
          <w:jc w:val="center"/>
        </w:trPr>
        <w:tc>
          <w:tcPr>
            <w:tcW w:w="346" w:type="pct"/>
          </w:tcPr>
          <w:p w:rsidR="00625FB5" w:rsidRPr="00441EEE" w:rsidRDefault="00625FB5" w:rsidP="004D6283">
            <w:pPr>
              <w:jc w:val="both"/>
              <w:rPr>
                <w:rFonts w:eastAsia="Tahoma"/>
              </w:rPr>
            </w:pPr>
          </w:p>
        </w:tc>
        <w:tc>
          <w:tcPr>
            <w:tcW w:w="3400" w:type="pct"/>
          </w:tcPr>
          <w:p w:rsidR="00625FB5" w:rsidRPr="00441EEE" w:rsidRDefault="00625FB5" w:rsidP="004D6283">
            <w:pPr>
              <w:jc w:val="both"/>
              <w:rPr>
                <w:rFonts w:eastAsia="Tahoma"/>
                <w:b/>
              </w:rPr>
            </w:pPr>
            <w:r w:rsidRPr="00441EEE">
              <w:rPr>
                <w:rFonts w:eastAsia="Tahoma"/>
                <w:b/>
              </w:rPr>
              <w:t xml:space="preserve">ИТОГО, </w:t>
            </w:r>
            <w:r w:rsidRPr="00441EEE">
              <w:t>тыс. руб.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FB5" w:rsidRPr="00870FE4" w:rsidRDefault="00625FB5" w:rsidP="004D6283">
            <w:pPr>
              <w:ind w:right="-108"/>
              <w:jc w:val="center"/>
              <w:rPr>
                <w:color w:val="000000"/>
              </w:rPr>
            </w:pPr>
            <w:r w:rsidRPr="00441EEE">
              <w:rPr>
                <w:color w:val="000000"/>
              </w:rPr>
              <w:t>5625,0</w:t>
            </w:r>
          </w:p>
        </w:tc>
      </w:tr>
    </w:tbl>
    <w:p w:rsidR="0068668E" w:rsidRDefault="0068668E" w:rsidP="0068668E">
      <w:pPr>
        <w:ind w:firstLine="709"/>
        <w:jc w:val="both"/>
        <w:rPr>
          <w:sz w:val="26"/>
          <w:szCs w:val="26"/>
        </w:rPr>
      </w:pPr>
    </w:p>
    <w:p w:rsidR="0068668E" w:rsidRPr="003766E5" w:rsidRDefault="0068668E" w:rsidP="0068668E">
      <w:pPr>
        <w:ind w:firstLine="709"/>
        <w:jc w:val="both"/>
        <w:outlineLvl w:val="0"/>
        <w:rPr>
          <w:sz w:val="26"/>
          <w:szCs w:val="26"/>
          <w:u w:val="single"/>
        </w:rPr>
      </w:pPr>
      <w:r w:rsidRPr="003766E5">
        <w:rPr>
          <w:sz w:val="26"/>
          <w:szCs w:val="26"/>
          <w:u w:val="single"/>
        </w:rPr>
        <w:t>Технологические решения проекта</w:t>
      </w:r>
      <w:r w:rsidR="002F03E7">
        <w:rPr>
          <w:sz w:val="26"/>
          <w:szCs w:val="26"/>
          <w:u w:val="single"/>
        </w:rPr>
        <w:t xml:space="preserve"> </w:t>
      </w:r>
      <w:r w:rsidRPr="00EF6A6B">
        <w:rPr>
          <w:sz w:val="26"/>
          <w:szCs w:val="26"/>
        </w:rPr>
        <w:t>(в случае реализации инвестиционного проекта)</w:t>
      </w:r>
    </w:p>
    <w:p w:rsidR="0068668E" w:rsidRPr="00441EEE" w:rsidRDefault="00E95A51" w:rsidP="0068668E">
      <w:pPr>
        <w:ind w:firstLine="709"/>
        <w:jc w:val="both"/>
        <w:rPr>
          <w:sz w:val="26"/>
          <w:szCs w:val="26"/>
        </w:rPr>
      </w:pPr>
      <w:r w:rsidRPr="00441EEE">
        <w:rPr>
          <w:sz w:val="26"/>
          <w:szCs w:val="26"/>
        </w:rPr>
        <w:t>-заключение договора аренды ГТС</w:t>
      </w:r>
    </w:p>
    <w:p w:rsidR="00E95A51" w:rsidRPr="00441EEE" w:rsidRDefault="00E95A51" w:rsidP="0068668E">
      <w:pPr>
        <w:ind w:firstLine="709"/>
        <w:jc w:val="both"/>
        <w:rPr>
          <w:sz w:val="26"/>
          <w:szCs w:val="26"/>
        </w:rPr>
      </w:pPr>
      <w:r w:rsidRPr="00441EEE">
        <w:rPr>
          <w:sz w:val="26"/>
          <w:szCs w:val="26"/>
        </w:rPr>
        <w:t>-заключение договоров по энергоснабжению, проведение линии электропередач</w:t>
      </w:r>
    </w:p>
    <w:p w:rsidR="00E95A51" w:rsidRPr="00441EEE" w:rsidRDefault="00E95A51" w:rsidP="0068668E">
      <w:pPr>
        <w:ind w:firstLine="709"/>
        <w:jc w:val="both"/>
        <w:rPr>
          <w:sz w:val="26"/>
          <w:szCs w:val="26"/>
        </w:rPr>
      </w:pPr>
      <w:r w:rsidRPr="00441EEE">
        <w:rPr>
          <w:sz w:val="26"/>
          <w:szCs w:val="26"/>
        </w:rPr>
        <w:t>-</w:t>
      </w:r>
      <w:r w:rsidR="0044281D" w:rsidRPr="00441EEE">
        <w:rPr>
          <w:sz w:val="26"/>
          <w:szCs w:val="26"/>
        </w:rPr>
        <w:t>заключение договоров сервитута на земельные участки (парковка, ГТС)</w:t>
      </w:r>
    </w:p>
    <w:p w:rsidR="00E95A51" w:rsidRPr="00441EEE" w:rsidRDefault="00E95A51" w:rsidP="0068668E">
      <w:pPr>
        <w:ind w:firstLine="709"/>
        <w:jc w:val="both"/>
        <w:rPr>
          <w:sz w:val="26"/>
          <w:szCs w:val="26"/>
        </w:rPr>
      </w:pPr>
      <w:r w:rsidRPr="00441EEE">
        <w:rPr>
          <w:sz w:val="26"/>
          <w:szCs w:val="26"/>
        </w:rPr>
        <w:t>-</w:t>
      </w:r>
      <w:r w:rsidR="0044281D" w:rsidRPr="00441EEE">
        <w:rPr>
          <w:sz w:val="26"/>
          <w:szCs w:val="26"/>
        </w:rPr>
        <w:t xml:space="preserve"> установка санитарных зон</w:t>
      </w:r>
    </w:p>
    <w:p w:rsidR="0044281D" w:rsidRDefault="0044281D" w:rsidP="0068668E">
      <w:pPr>
        <w:ind w:firstLine="709"/>
        <w:jc w:val="both"/>
        <w:rPr>
          <w:sz w:val="26"/>
          <w:szCs w:val="26"/>
        </w:rPr>
      </w:pPr>
      <w:r w:rsidRPr="00441EEE">
        <w:rPr>
          <w:sz w:val="26"/>
          <w:szCs w:val="26"/>
        </w:rPr>
        <w:t>- возведение визит центра «Енисейские ворота»</w:t>
      </w:r>
    </w:p>
    <w:p w:rsidR="00441EEE" w:rsidRPr="003766E5" w:rsidRDefault="00441EEE" w:rsidP="0068668E">
      <w:pPr>
        <w:ind w:firstLine="709"/>
        <w:jc w:val="both"/>
        <w:rPr>
          <w:sz w:val="26"/>
          <w:szCs w:val="26"/>
        </w:rPr>
      </w:pPr>
    </w:p>
    <w:p w:rsidR="0068668E" w:rsidRPr="003766E5" w:rsidRDefault="0068668E" w:rsidP="0068668E">
      <w:pPr>
        <w:ind w:firstLine="709"/>
        <w:jc w:val="both"/>
        <w:outlineLvl w:val="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Потребители /</w:t>
      </w:r>
      <w:r w:rsidRPr="003766E5">
        <w:rPr>
          <w:sz w:val="26"/>
          <w:szCs w:val="26"/>
          <w:u w:val="single"/>
        </w:rPr>
        <w:t xml:space="preserve"> рынок сбыта</w:t>
      </w:r>
      <w:r>
        <w:rPr>
          <w:sz w:val="26"/>
          <w:szCs w:val="26"/>
          <w:u w:val="single"/>
        </w:rPr>
        <w:t xml:space="preserve"> продукции, услуг</w:t>
      </w:r>
    </w:p>
    <w:p w:rsidR="0068668E" w:rsidRPr="003766E5" w:rsidRDefault="0068668E" w:rsidP="0068668E">
      <w:pPr>
        <w:ind w:firstLine="709"/>
        <w:jc w:val="both"/>
        <w:rPr>
          <w:color w:val="000000"/>
          <w:sz w:val="26"/>
          <w:szCs w:val="26"/>
        </w:rPr>
      </w:pPr>
      <w:r w:rsidRPr="003766E5">
        <w:rPr>
          <w:color w:val="000000"/>
          <w:sz w:val="26"/>
          <w:szCs w:val="26"/>
        </w:rPr>
        <w:t>Потреби</w:t>
      </w:r>
      <w:r w:rsidR="0044281D">
        <w:rPr>
          <w:color w:val="000000"/>
          <w:sz w:val="26"/>
          <w:szCs w:val="26"/>
        </w:rPr>
        <w:t xml:space="preserve">тели </w:t>
      </w:r>
      <w:r>
        <w:rPr>
          <w:color w:val="000000"/>
          <w:sz w:val="26"/>
          <w:szCs w:val="26"/>
        </w:rPr>
        <w:t xml:space="preserve"> услуг</w:t>
      </w:r>
      <w:r w:rsidRPr="003766E5">
        <w:rPr>
          <w:color w:val="000000"/>
          <w:sz w:val="26"/>
          <w:szCs w:val="26"/>
        </w:rPr>
        <w:t xml:space="preserve"> – население </w:t>
      </w:r>
      <w:r>
        <w:rPr>
          <w:color w:val="000000"/>
          <w:sz w:val="26"/>
          <w:szCs w:val="26"/>
        </w:rPr>
        <w:t>Усть-Абаканского района</w:t>
      </w:r>
      <w:r w:rsidR="0044281D">
        <w:rPr>
          <w:color w:val="000000"/>
          <w:sz w:val="26"/>
          <w:szCs w:val="26"/>
        </w:rPr>
        <w:t>, республики Хакасия и юга Красноярского Края, туристы, путешествующие по России, туроператоры, сообщества путешественников, турфирмы и прочее</w:t>
      </w:r>
    </w:p>
    <w:p w:rsidR="0068668E" w:rsidRPr="00065A6E" w:rsidRDefault="0068668E" w:rsidP="0068668E">
      <w:pPr>
        <w:ind w:firstLine="709"/>
        <w:jc w:val="both"/>
        <w:outlineLvl w:val="0"/>
        <w:rPr>
          <w:sz w:val="26"/>
          <w:szCs w:val="26"/>
          <w:u w:val="single"/>
        </w:rPr>
      </w:pPr>
      <w:r w:rsidRPr="003766E5">
        <w:rPr>
          <w:sz w:val="26"/>
          <w:szCs w:val="26"/>
          <w:u w:val="single"/>
        </w:rPr>
        <w:t>Конкурентные преимущества проекта</w:t>
      </w:r>
    </w:p>
    <w:p w:rsidR="0068668E" w:rsidRDefault="0044281D" w:rsidP="0068668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Наработанная клиентская база</w:t>
      </w:r>
    </w:p>
    <w:p w:rsidR="0044281D" w:rsidRPr="003766E5" w:rsidRDefault="0044281D" w:rsidP="0068668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Квалифицированный персонал по осуществлению туристических перевозок на воде</w:t>
      </w:r>
    </w:p>
    <w:p w:rsidR="0068668E" w:rsidRPr="003766E5" w:rsidRDefault="0068668E" w:rsidP="0068668E">
      <w:pPr>
        <w:ind w:firstLine="709"/>
        <w:jc w:val="both"/>
        <w:rPr>
          <w:sz w:val="26"/>
          <w:szCs w:val="26"/>
        </w:rPr>
      </w:pPr>
      <w:r w:rsidRPr="003766E5">
        <w:rPr>
          <w:sz w:val="26"/>
          <w:szCs w:val="26"/>
        </w:rPr>
        <w:t>Внедрение новых современных технологий.</w:t>
      </w:r>
    </w:p>
    <w:p w:rsidR="0068668E" w:rsidRPr="003766E5" w:rsidRDefault="0068668E" w:rsidP="0068668E">
      <w:pPr>
        <w:ind w:firstLine="709"/>
        <w:jc w:val="both"/>
        <w:rPr>
          <w:sz w:val="26"/>
          <w:szCs w:val="26"/>
        </w:rPr>
      </w:pPr>
      <w:r w:rsidRPr="003766E5">
        <w:rPr>
          <w:sz w:val="26"/>
          <w:szCs w:val="26"/>
        </w:rPr>
        <w:t>Отсутствие в соседних</w:t>
      </w:r>
      <w:r>
        <w:rPr>
          <w:sz w:val="26"/>
          <w:szCs w:val="26"/>
        </w:rPr>
        <w:t xml:space="preserve"> районах/</w:t>
      </w:r>
      <w:r w:rsidRPr="003766E5">
        <w:rPr>
          <w:sz w:val="26"/>
          <w:szCs w:val="26"/>
        </w:rPr>
        <w:t xml:space="preserve"> р</w:t>
      </w:r>
      <w:r w:rsidR="0044281D">
        <w:rPr>
          <w:sz w:val="26"/>
          <w:szCs w:val="26"/>
        </w:rPr>
        <w:t>егионах аналогичных услуг</w:t>
      </w:r>
    </w:p>
    <w:p w:rsidR="0068668E" w:rsidRPr="003766E5" w:rsidRDefault="0068668E" w:rsidP="0068668E">
      <w:pPr>
        <w:ind w:firstLine="709"/>
        <w:jc w:val="both"/>
        <w:rPr>
          <w:sz w:val="26"/>
          <w:szCs w:val="26"/>
        </w:rPr>
      </w:pPr>
      <w:r w:rsidRPr="003766E5">
        <w:rPr>
          <w:sz w:val="26"/>
          <w:szCs w:val="26"/>
        </w:rPr>
        <w:t xml:space="preserve">Ценовая политика, ориентированная на доступность </w:t>
      </w:r>
      <w:r w:rsidR="0044281D">
        <w:rPr>
          <w:sz w:val="26"/>
          <w:szCs w:val="26"/>
        </w:rPr>
        <w:t>услуг и лояльность для клиентов</w:t>
      </w:r>
      <w:r w:rsidR="00877A6E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другие</w:t>
      </w:r>
      <w:r w:rsidR="00877A6E">
        <w:rPr>
          <w:sz w:val="26"/>
          <w:szCs w:val="26"/>
        </w:rPr>
        <w:t>.</w:t>
      </w:r>
    </w:p>
    <w:p w:rsidR="0068668E" w:rsidRPr="003766E5" w:rsidRDefault="0068668E" w:rsidP="0068668E">
      <w:pPr>
        <w:ind w:firstLine="709"/>
        <w:jc w:val="both"/>
        <w:outlineLvl w:val="0"/>
        <w:rPr>
          <w:sz w:val="26"/>
          <w:szCs w:val="26"/>
          <w:u w:val="single"/>
        </w:rPr>
      </w:pPr>
      <w:r w:rsidRPr="003766E5">
        <w:rPr>
          <w:sz w:val="26"/>
          <w:szCs w:val="26"/>
          <w:u w:val="single"/>
        </w:rPr>
        <w:t xml:space="preserve">Экономические показатели проекта </w:t>
      </w:r>
    </w:p>
    <w:p w:rsidR="0068668E" w:rsidRPr="003766E5" w:rsidRDefault="0068668E" w:rsidP="0068668E">
      <w:pPr>
        <w:ind w:firstLine="709"/>
        <w:jc w:val="both"/>
        <w:rPr>
          <w:rFonts w:eastAsia="Calibri"/>
          <w:sz w:val="26"/>
          <w:szCs w:val="26"/>
        </w:rPr>
      </w:pPr>
    </w:p>
    <w:tbl>
      <w:tblPr>
        <w:tblStyle w:val="a7"/>
        <w:tblW w:w="0" w:type="auto"/>
        <w:tblLook w:val="04A0"/>
      </w:tblPr>
      <w:tblGrid>
        <w:gridCol w:w="515"/>
        <w:gridCol w:w="7076"/>
        <w:gridCol w:w="1981"/>
      </w:tblGrid>
      <w:tr w:rsidR="0068668E" w:rsidTr="004D6283">
        <w:tc>
          <w:tcPr>
            <w:tcW w:w="515" w:type="dxa"/>
          </w:tcPr>
          <w:p w:rsidR="0068668E" w:rsidRPr="00877A6E" w:rsidRDefault="0068668E" w:rsidP="004D6283">
            <w:pPr>
              <w:jc w:val="both"/>
              <w:rPr>
                <w:rFonts w:eastAsia="Calibri"/>
                <w:sz w:val="23"/>
                <w:szCs w:val="23"/>
                <w:highlight w:val="yellow"/>
              </w:rPr>
            </w:pPr>
            <w:r w:rsidRPr="00011835">
              <w:rPr>
                <w:rFonts w:eastAsia="Calibri"/>
                <w:sz w:val="23"/>
                <w:szCs w:val="23"/>
              </w:rPr>
              <w:t>1</w:t>
            </w:r>
          </w:p>
        </w:tc>
        <w:tc>
          <w:tcPr>
            <w:tcW w:w="7076" w:type="dxa"/>
          </w:tcPr>
          <w:p w:rsidR="0068668E" w:rsidRPr="00011835" w:rsidRDefault="0068668E" w:rsidP="004D6283">
            <w:pPr>
              <w:jc w:val="both"/>
              <w:rPr>
                <w:rFonts w:eastAsia="Calibri"/>
                <w:sz w:val="23"/>
                <w:szCs w:val="23"/>
              </w:rPr>
            </w:pPr>
            <w:r w:rsidRPr="00011835">
              <w:rPr>
                <w:rFonts w:eastAsia="Calibri"/>
                <w:sz w:val="23"/>
                <w:szCs w:val="23"/>
              </w:rPr>
              <w:t>Период реализации проекта, год-год</w:t>
            </w:r>
          </w:p>
        </w:tc>
        <w:tc>
          <w:tcPr>
            <w:tcW w:w="1981" w:type="dxa"/>
          </w:tcPr>
          <w:p w:rsidR="0068668E" w:rsidRPr="00011835" w:rsidRDefault="002F03E7" w:rsidP="00731BDB">
            <w:pPr>
              <w:jc w:val="center"/>
              <w:rPr>
                <w:rFonts w:eastAsia="Calibri"/>
                <w:sz w:val="23"/>
                <w:szCs w:val="23"/>
              </w:rPr>
            </w:pPr>
            <w:r w:rsidRPr="00011835">
              <w:rPr>
                <w:rFonts w:eastAsia="Calibri"/>
                <w:sz w:val="23"/>
                <w:szCs w:val="23"/>
              </w:rPr>
              <w:t>2024-2025</w:t>
            </w:r>
            <w:r w:rsidR="00011835">
              <w:rPr>
                <w:rFonts w:eastAsia="Calibri"/>
                <w:sz w:val="23"/>
                <w:szCs w:val="23"/>
              </w:rPr>
              <w:t>гг</w:t>
            </w:r>
          </w:p>
        </w:tc>
      </w:tr>
      <w:tr w:rsidR="0068668E" w:rsidTr="004D6283">
        <w:tc>
          <w:tcPr>
            <w:tcW w:w="515" w:type="dxa"/>
          </w:tcPr>
          <w:p w:rsidR="0068668E" w:rsidRPr="00E02834" w:rsidRDefault="0068668E" w:rsidP="004D6283">
            <w:pPr>
              <w:jc w:val="both"/>
              <w:rPr>
                <w:rFonts w:eastAsia="Calibri"/>
                <w:sz w:val="23"/>
                <w:szCs w:val="23"/>
              </w:rPr>
            </w:pPr>
            <w:r w:rsidRPr="00E02834">
              <w:rPr>
                <w:rFonts w:eastAsia="Calibri"/>
                <w:sz w:val="23"/>
                <w:szCs w:val="23"/>
              </w:rPr>
              <w:t>2</w:t>
            </w:r>
          </w:p>
        </w:tc>
        <w:tc>
          <w:tcPr>
            <w:tcW w:w="7076" w:type="dxa"/>
          </w:tcPr>
          <w:p w:rsidR="0068668E" w:rsidRPr="00E02834" w:rsidRDefault="0068668E" w:rsidP="004D6283">
            <w:pPr>
              <w:jc w:val="both"/>
              <w:rPr>
                <w:rFonts w:eastAsia="Calibri"/>
                <w:sz w:val="23"/>
                <w:szCs w:val="23"/>
              </w:rPr>
            </w:pPr>
            <w:r w:rsidRPr="00E02834">
              <w:rPr>
                <w:rFonts w:eastAsia="Calibri"/>
                <w:sz w:val="23"/>
                <w:szCs w:val="23"/>
              </w:rPr>
              <w:t>Срок окупаемости проекта</w:t>
            </w:r>
            <w:r>
              <w:rPr>
                <w:rFonts w:eastAsia="Calibri"/>
                <w:sz w:val="23"/>
                <w:szCs w:val="23"/>
              </w:rPr>
              <w:t xml:space="preserve"> (лет)</w:t>
            </w:r>
          </w:p>
        </w:tc>
        <w:tc>
          <w:tcPr>
            <w:tcW w:w="1981" w:type="dxa"/>
          </w:tcPr>
          <w:p w:rsidR="0068668E" w:rsidRPr="00E02834" w:rsidRDefault="00011835" w:rsidP="002F03E7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5</w:t>
            </w:r>
            <w:r w:rsidR="002F03E7">
              <w:rPr>
                <w:rFonts w:eastAsia="Calibri"/>
                <w:sz w:val="23"/>
                <w:szCs w:val="23"/>
              </w:rPr>
              <w:t xml:space="preserve"> года</w:t>
            </w:r>
          </w:p>
        </w:tc>
      </w:tr>
      <w:tr w:rsidR="0068668E" w:rsidTr="004D6283">
        <w:tc>
          <w:tcPr>
            <w:tcW w:w="515" w:type="dxa"/>
          </w:tcPr>
          <w:p w:rsidR="0068668E" w:rsidRPr="00E02834" w:rsidRDefault="00760AD5" w:rsidP="004D6283">
            <w:pPr>
              <w:jc w:val="both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lastRenderedPageBreak/>
              <w:t>3</w:t>
            </w:r>
          </w:p>
        </w:tc>
        <w:tc>
          <w:tcPr>
            <w:tcW w:w="7076" w:type="dxa"/>
          </w:tcPr>
          <w:p w:rsidR="0068668E" w:rsidRPr="00E02834" w:rsidRDefault="0068668E" w:rsidP="004D6283">
            <w:pPr>
              <w:jc w:val="both"/>
              <w:rPr>
                <w:rFonts w:eastAsia="Calibri"/>
                <w:sz w:val="23"/>
                <w:szCs w:val="23"/>
              </w:rPr>
            </w:pPr>
            <w:r w:rsidRPr="00E02834">
              <w:rPr>
                <w:rFonts w:eastAsia="Calibri"/>
                <w:sz w:val="23"/>
                <w:szCs w:val="23"/>
              </w:rPr>
              <w:t>Число вновь создаваемых рабочих мест</w:t>
            </w:r>
            <w:r>
              <w:rPr>
                <w:rFonts w:eastAsia="Calibri"/>
                <w:sz w:val="23"/>
                <w:szCs w:val="23"/>
              </w:rPr>
              <w:t>, человек</w:t>
            </w:r>
          </w:p>
        </w:tc>
        <w:tc>
          <w:tcPr>
            <w:tcW w:w="1981" w:type="dxa"/>
          </w:tcPr>
          <w:p w:rsidR="0068668E" w:rsidRPr="00E02834" w:rsidRDefault="00760AD5" w:rsidP="00760AD5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3</w:t>
            </w:r>
            <w:r w:rsidR="002F03E7">
              <w:rPr>
                <w:rFonts w:eastAsia="Calibri"/>
                <w:sz w:val="23"/>
                <w:szCs w:val="23"/>
              </w:rPr>
              <w:t xml:space="preserve"> </w:t>
            </w:r>
          </w:p>
        </w:tc>
      </w:tr>
    </w:tbl>
    <w:p w:rsidR="0068668E" w:rsidRPr="003766E5" w:rsidRDefault="0068668E" w:rsidP="0068668E">
      <w:pPr>
        <w:ind w:firstLine="709"/>
        <w:jc w:val="both"/>
        <w:rPr>
          <w:sz w:val="26"/>
          <w:szCs w:val="26"/>
        </w:rPr>
      </w:pPr>
    </w:p>
    <w:p w:rsidR="0068668E" w:rsidRPr="003766E5" w:rsidRDefault="0068668E" w:rsidP="0068668E">
      <w:pPr>
        <w:ind w:firstLine="709"/>
        <w:jc w:val="both"/>
        <w:outlineLvl w:val="0"/>
        <w:rPr>
          <w:sz w:val="26"/>
          <w:szCs w:val="26"/>
          <w:u w:val="single"/>
        </w:rPr>
      </w:pPr>
      <w:r w:rsidRPr="003766E5">
        <w:rPr>
          <w:sz w:val="26"/>
          <w:szCs w:val="26"/>
          <w:u w:val="single"/>
        </w:rPr>
        <w:t>Ожидаемые результаты от реализации проекта</w:t>
      </w:r>
    </w:p>
    <w:p w:rsidR="0068668E" w:rsidRDefault="0068668E" w:rsidP="0068668E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</w:p>
    <w:tbl>
      <w:tblPr>
        <w:tblStyle w:val="a7"/>
        <w:tblW w:w="0" w:type="auto"/>
        <w:tblLook w:val="04A0"/>
      </w:tblPr>
      <w:tblGrid>
        <w:gridCol w:w="532"/>
        <w:gridCol w:w="7094"/>
        <w:gridCol w:w="1946"/>
      </w:tblGrid>
      <w:tr w:rsidR="0068668E" w:rsidTr="004D6283">
        <w:tc>
          <w:tcPr>
            <w:tcW w:w="532" w:type="dxa"/>
          </w:tcPr>
          <w:p w:rsidR="0068668E" w:rsidRPr="00E02834" w:rsidRDefault="0068668E" w:rsidP="004D6283">
            <w:pPr>
              <w:jc w:val="both"/>
              <w:rPr>
                <w:rFonts w:eastAsia="Calibri"/>
                <w:sz w:val="23"/>
                <w:szCs w:val="23"/>
              </w:rPr>
            </w:pPr>
            <w:r w:rsidRPr="00E02834">
              <w:rPr>
                <w:rFonts w:eastAsia="Calibri"/>
                <w:sz w:val="23"/>
                <w:szCs w:val="23"/>
              </w:rPr>
              <w:t>1</w:t>
            </w:r>
          </w:p>
        </w:tc>
        <w:tc>
          <w:tcPr>
            <w:tcW w:w="7094" w:type="dxa"/>
          </w:tcPr>
          <w:p w:rsidR="0068668E" w:rsidRPr="00E02834" w:rsidRDefault="0068668E" w:rsidP="004D6283">
            <w:pPr>
              <w:jc w:val="both"/>
              <w:rPr>
                <w:rFonts w:eastAsia="Calibri"/>
                <w:b/>
                <w:sz w:val="23"/>
                <w:szCs w:val="23"/>
              </w:rPr>
            </w:pPr>
            <w:r w:rsidRPr="00E02834">
              <w:rPr>
                <w:rFonts w:eastAsia="Calibri"/>
                <w:b/>
                <w:sz w:val="23"/>
                <w:szCs w:val="23"/>
              </w:rPr>
              <w:t>Экономическая эффективность проекта:</w:t>
            </w:r>
          </w:p>
        </w:tc>
        <w:tc>
          <w:tcPr>
            <w:tcW w:w="1946" w:type="dxa"/>
          </w:tcPr>
          <w:p w:rsidR="0068668E" w:rsidRPr="00E02834" w:rsidRDefault="0068668E" w:rsidP="004D6283">
            <w:pPr>
              <w:jc w:val="both"/>
              <w:rPr>
                <w:rFonts w:eastAsia="Calibri"/>
                <w:sz w:val="23"/>
                <w:szCs w:val="23"/>
              </w:rPr>
            </w:pPr>
          </w:p>
        </w:tc>
      </w:tr>
      <w:tr w:rsidR="0068668E" w:rsidTr="004D6283">
        <w:tc>
          <w:tcPr>
            <w:tcW w:w="532" w:type="dxa"/>
          </w:tcPr>
          <w:p w:rsidR="0068668E" w:rsidRPr="00E02834" w:rsidRDefault="0068668E" w:rsidP="004D6283">
            <w:pPr>
              <w:jc w:val="both"/>
              <w:rPr>
                <w:rFonts w:eastAsia="Calibri"/>
                <w:sz w:val="23"/>
                <w:szCs w:val="23"/>
              </w:rPr>
            </w:pPr>
            <w:r w:rsidRPr="00E02834">
              <w:rPr>
                <w:rFonts w:eastAsia="Calibri"/>
                <w:sz w:val="23"/>
                <w:szCs w:val="23"/>
              </w:rPr>
              <w:t>1.1</w:t>
            </w:r>
          </w:p>
        </w:tc>
        <w:tc>
          <w:tcPr>
            <w:tcW w:w="7094" w:type="dxa"/>
          </w:tcPr>
          <w:p w:rsidR="0068668E" w:rsidRPr="00E02834" w:rsidRDefault="0068668E" w:rsidP="004D6283">
            <w:pPr>
              <w:jc w:val="both"/>
              <w:rPr>
                <w:rFonts w:eastAsia="Calibri"/>
                <w:sz w:val="23"/>
                <w:szCs w:val="23"/>
              </w:rPr>
            </w:pPr>
            <w:r w:rsidRPr="003766E5">
              <w:rPr>
                <w:rFonts w:eastAsia="Calibri"/>
                <w:sz w:val="26"/>
                <w:szCs w:val="26"/>
              </w:rPr>
              <w:t>планируемый прирост продаж производимой продукции</w:t>
            </w:r>
            <w:r>
              <w:rPr>
                <w:rFonts w:eastAsia="Calibri"/>
                <w:sz w:val="26"/>
                <w:szCs w:val="26"/>
              </w:rPr>
              <w:t xml:space="preserve"> / оказываемых услуг</w:t>
            </w:r>
            <w:r w:rsidRPr="003766E5">
              <w:rPr>
                <w:rFonts w:eastAsia="Calibri"/>
                <w:sz w:val="26"/>
                <w:szCs w:val="26"/>
              </w:rPr>
              <w:t xml:space="preserve"> в сравнении с аналогичным показателем за период, предшествующий периоду, в котором </w:t>
            </w:r>
            <w:r>
              <w:rPr>
                <w:rFonts w:eastAsia="Calibri"/>
                <w:sz w:val="26"/>
                <w:szCs w:val="26"/>
              </w:rPr>
              <w:t>началась реализация проекта</w:t>
            </w:r>
            <w:r w:rsidRPr="003766E5">
              <w:rPr>
                <w:rFonts w:eastAsia="Calibri"/>
                <w:sz w:val="26"/>
                <w:szCs w:val="26"/>
              </w:rPr>
              <w:t xml:space="preserve"> (к </w:t>
            </w:r>
            <w:r>
              <w:rPr>
                <w:rFonts w:eastAsia="Calibri"/>
                <w:sz w:val="26"/>
                <w:szCs w:val="26"/>
              </w:rPr>
              <w:t>концу реализации</w:t>
            </w:r>
            <w:r w:rsidRPr="003766E5">
              <w:rPr>
                <w:rFonts w:eastAsia="Calibri"/>
                <w:sz w:val="26"/>
                <w:szCs w:val="26"/>
              </w:rPr>
              <w:t xml:space="preserve"> проекта)</w:t>
            </w:r>
            <w:r>
              <w:rPr>
                <w:rFonts w:eastAsia="Calibri"/>
                <w:sz w:val="26"/>
                <w:szCs w:val="26"/>
              </w:rPr>
              <w:t>, %</w:t>
            </w:r>
          </w:p>
        </w:tc>
        <w:tc>
          <w:tcPr>
            <w:tcW w:w="1946" w:type="dxa"/>
          </w:tcPr>
          <w:p w:rsidR="0068668E" w:rsidRPr="00E02834" w:rsidRDefault="0068668E" w:rsidP="004D6283">
            <w:pPr>
              <w:jc w:val="center"/>
              <w:rPr>
                <w:rFonts w:eastAsia="Calibri"/>
                <w:sz w:val="23"/>
                <w:szCs w:val="23"/>
              </w:rPr>
            </w:pPr>
          </w:p>
          <w:p w:rsidR="0068668E" w:rsidRPr="00E02834" w:rsidRDefault="002F03E7" w:rsidP="004D6283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Увеличение туристов на 6000 ежегодно</w:t>
            </w:r>
          </w:p>
        </w:tc>
      </w:tr>
      <w:tr w:rsidR="0068668E" w:rsidTr="004D6283">
        <w:tc>
          <w:tcPr>
            <w:tcW w:w="532" w:type="dxa"/>
          </w:tcPr>
          <w:p w:rsidR="0068668E" w:rsidRPr="00E02834" w:rsidRDefault="0068668E" w:rsidP="004D6283">
            <w:pPr>
              <w:jc w:val="both"/>
              <w:rPr>
                <w:rFonts w:eastAsia="Calibri"/>
                <w:sz w:val="23"/>
                <w:szCs w:val="23"/>
              </w:rPr>
            </w:pPr>
            <w:r w:rsidRPr="00E02834">
              <w:rPr>
                <w:rFonts w:eastAsia="Calibri"/>
                <w:sz w:val="23"/>
                <w:szCs w:val="23"/>
              </w:rPr>
              <w:t>2</w:t>
            </w:r>
          </w:p>
        </w:tc>
        <w:tc>
          <w:tcPr>
            <w:tcW w:w="7094" w:type="dxa"/>
          </w:tcPr>
          <w:p w:rsidR="0068668E" w:rsidRPr="00E02834" w:rsidRDefault="0068668E" w:rsidP="004D6283">
            <w:pPr>
              <w:jc w:val="both"/>
              <w:rPr>
                <w:rFonts w:eastAsia="Calibri"/>
                <w:b/>
                <w:sz w:val="23"/>
                <w:szCs w:val="23"/>
              </w:rPr>
            </w:pPr>
            <w:r w:rsidRPr="00E02834">
              <w:rPr>
                <w:rFonts w:eastAsia="Calibri"/>
                <w:b/>
                <w:sz w:val="23"/>
                <w:szCs w:val="23"/>
              </w:rPr>
              <w:t>Социальнаяэффективность проекта:</w:t>
            </w:r>
          </w:p>
        </w:tc>
        <w:tc>
          <w:tcPr>
            <w:tcW w:w="1946" w:type="dxa"/>
          </w:tcPr>
          <w:p w:rsidR="0068668E" w:rsidRPr="00E02834" w:rsidRDefault="0068668E" w:rsidP="004D6283">
            <w:pPr>
              <w:jc w:val="both"/>
              <w:rPr>
                <w:rFonts w:eastAsia="Calibri"/>
                <w:sz w:val="23"/>
                <w:szCs w:val="23"/>
              </w:rPr>
            </w:pPr>
          </w:p>
        </w:tc>
      </w:tr>
      <w:tr w:rsidR="0068668E" w:rsidTr="004D6283">
        <w:tc>
          <w:tcPr>
            <w:tcW w:w="532" w:type="dxa"/>
          </w:tcPr>
          <w:p w:rsidR="0068668E" w:rsidRPr="00E02834" w:rsidRDefault="0068668E" w:rsidP="004D6283">
            <w:pPr>
              <w:jc w:val="both"/>
              <w:rPr>
                <w:rFonts w:eastAsia="Calibri"/>
                <w:sz w:val="23"/>
                <w:szCs w:val="23"/>
              </w:rPr>
            </w:pPr>
            <w:r w:rsidRPr="00E02834">
              <w:rPr>
                <w:rFonts w:eastAsia="Calibri"/>
                <w:sz w:val="23"/>
                <w:szCs w:val="23"/>
              </w:rPr>
              <w:t>2.1</w:t>
            </w:r>
          </w:p>
        </w:tc>
        <w:tc>
          <w:tcPr>
            <w:tcW w:w="7094" w:type="dxa"/>
          </w:tcPr>
          <w:p w:rsidR="0068668E" w:rsidRPr="00E02834" w:rsidRDefault="0068668E" w:rsidP="004D6283">
            <w:pPr>
              <w:jc w:val="both"/>
              <w:rPr>
                <w:rFonts w:eastAsia="Calibri"/>
                <w:sz w:val="23"/>
                <w:szCs w:val="23"/>
              </w:rPr>
            </w:pPr>
            <w:r w:rsidRPr="003766E5">
              <w:rPr>
                <w:rFonts w:eastAsia="Calibri"/>
                <w:sz w:val="26"/>
                <w:szCs w:val="26"/>
              </w:rPr>
              <w:t xml:space="preserve">планируемый рост численности персонала организации в сравнении с аналогичным показателем за период, предшествующий периоду, в котором </w:t>
            </w:r>
            <w:r>
              <w:rPr>
                <w:rFonts w:eastAsia="Calibri"/>
                <w:sz w:val="26"/>
                <w:szCs w:val="26"/>
              </w:rPr>
              <w:t>началась реализация проекта</w:t>
            </w:r>
            <w:r w:rsidRPr="003766E5">
              <w:rPr>
                <w:rFonts w:eastAsia="Calibri"/>
                <w:sz w:val="26"/>
                <w:szCs w:val="26"/>
              </w:rPr>
              <w:t xml:space="preserve"> (к </w:t>
            </w:r>
            <w:r>
              <w:rPr>
                <w:rFonts w:eastAsia="Calibri"/>
                <w:sz w:val="26"/>
                <w:szCs w:val="26"/>
              </w:rPr>
              <w:t>концу реализации проекта), чел.</w:t>
            </w:r>
          </w:p>
        </w:tc>
        <w:tc>
          <w:tcPr>
            <w:tcW w:w="1946" w:type="dxa"/>
          </w:tcPr>
          <w:p w:rsidR="0068668E" w:rsidRPr="00E02834" w:rsidRDefault="002F03E7" w:rsidP="004D6283">
            <w:pPr>
              <w:jc w:val="center"/>
              <w:rPr>
                <w:rFonts w:eastAsia="Calibri"/>
                <w:sz w:val="23"/>
                <w:szCs w:val="23"/>
              </w:rPr>
            </w:pPr>
            <w:bookmarkStart w:id="0" w:name="_GoBack"/>
            <w:bookmarkEnd w:id="0"/>
            <w:r>
              <w:rPr>
                <w:rFonts w:eastAsia="Calibri"/>
                <w:sz w:val="23"/>
                <w:szCs w:val="23"/>
              </w:rPr>
              <w:t>14</w:t>
            </w:r>
          </w:p>
        </w:tc>
      </w:tr>
      <w:tr w:rsidR="0068668E" w:rsidTr="004D6283">
        <w:tc>
          <w:tcPr>
            <w:tcW w:w="532" w:type="dxa"/>
          </w:tcPr>
          <w:p w:rsidR="0068668E" w:rsidRPr="00E02834" w:rsidRDefault="0068668E" w:rsidP="004D6283">
            <w:pPr>
              <w:jc w:val="both"/>
              <w:rPr>
                <w:rFonts w:eastAsia="Calibri"/>
                <w:sz w:val="23"/>
                <w:szCs w:val="23"/>
              </w:rPr>
            </w:pPr>
            <w:r w:rsidRPr="00E02834">
              <w:rPr>
                <w:rFonts w:eastAsia="Calibri"/>
                <w:sz w:val="23"/>
                <w:szCs w:val="23"/>
              </w:rPr>
              <w:t>3</w:t>
            </w:r>
          </w:p>
        </w:tc>
        <w:tc>
          <w:tcPr>
            <w:tcW w:w="7094" w:type="dxa"/>
          </w:tcPr>
          <w:p w:rsidR="0068668E" w:rsidRPr="00E02834" w:rsidRDefault="0068668E" w:rsidP="004D6283">
            <w:pPr>
              <w:jc w:val="both"/>
              <w:rPr>
                <w:rFonts w:eastAsia="Calibri"/>
                <w:b/>
                <w:sz w:val="23"/>
                <w:szCs w:val="23"/>
              </w:rPr>
            </w:pPr>
            <w:r w:rsidRPr="00E02834">
              <w:rPr>
                <w:rFonts w:eastAsia="Calibri"/>
                <w:b/>
                <w:sz w:val="23"/>
                <w:szCs w:val="23"/>
              </w:rPr>
              <w:t>Бюджетнаяэффективность проекта:</w:t>
            </w:r>
          </w:p>
        </w:tc>
        <w:tc>
          <w:tcPr>
            <w:tcW w:w="1946" w:type="dxa"/>
          </w:tcPr>
          <w:p w:rsidR="0068668E" w:rsidRPr="00E02834" w:rsidRDefault="0068668E" w:rsidP="004D6283">
            <w:pPr>
              <w:jc w:val="both"/>
              <w:rPr>
                <w:rFonts w:eastAsia="Calibri"/>
                <w:sz w:val="23"/>
                <w:szCs w:val="23"/>
              </w:rPr>
            </w:pPr>
          </w:p>
        </w:tc>
      </w:tr>
      <w:tr w:rsidR="0068668E" w:rsidTr="004D6283">
        <w:tc>
          <w:tcPr>
            <w:tcW w:w="532" w:type="dxa"/>
          </w:tcPr>
          <w:p w:rsidR="0068668E" w:rsidRPr="00E02834" w:rsidRDefault="0068668E" w:rsidP="004D6283">
            <w:pPr>
              <w:jc w:val="both"/>
              <w:rPr>
                <w:rFonts w:eastAsia="Calibri"/>
                <w:sz w:val="23"/>
                <w:szCs w:val="23"/>
              </w:rPr>
            </w:pPr>
            <w:r w:rsidRPr="00E02834">
              <w:rPr>
                <w:rFonts w:eastAsia="Calibri"/>
                <w:sz w:val="23"/>
                <w:szCs w:val="23"/>
              </w:rPr>
              <w:t>3.1</w:t>
            </w:r>
          </w:p>
        </w:tc>
        <w:tc>
          <w:tcPr>
            <w:tcW w:w="7094" w:type="dxa"/>
          </w:tcPr>
          <w:p w:rsidR="0068668E" w:rsidRPr="00052B3F" w:rsidRDefault="0068668E" w:rsidP="002F5C93">
            <w:pPr>
              <w:jc w:val="both"/>
              <w:rPr>
                <w:rFonts w:eastAsia="Calibri"/>
                <w:sz w:val="23"/>
                <w:szCs w:val="23"/>
                <w:highlight w:val="yellow"/>
              </w:rPr>
            </w:pPr>
            <w:r w:rsidRPr="003766E5">
              <w:rPr>
                <w:rFonts w:eastAsia="Calibri"/>
                <w:sz w:val="26"/>
                <w:szCs w:val="26"/>
              </w:rPr>
              <w:t xml:space="preserve">планируемые налоговые поступления за весь период </w:t>
            </w:r>
            <w:r w:rsidRPr="002F5C93">
              <w:rPr>
                <w:rFonts w:eastAsia="Calibri"/>
                <w:sz w:val="26"/>
                <w:szCs w:val="26"/>
              </w:rPr>
              <w:t xml:space="preserve">реализации проекта – </w:t>
            </w:r>
            <w:r w:rsidR="002F5C93" w:rsidRPr="002F5C93">
              <w:rPr>
                <w:rFonts w:eastAsia="Calibri"/>
                <w:sz w:val="26"/>
                <w:szCs w:val="26"/>
              </w:rPr>
              <w:t>до</w:t>
            </w:r>
            <w:r w:rsidR="002F5C93">
              <w:rPr>
                <w:rFonts w:eastAsia="Calibri"/>
                <w:sz w:val="26"/>
                <w:szCs w:val="26"/>
              </w:rPr>
              <w:t xml:space="preserve"> 100,0</w:t>
            </w:r>
            <w:r w:rsidR="002F03E7"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</w:rPr>
              <w:t>тыс. руб.</w:t>
            </w:r>
          </w:p>
        </w:tc>
        <w:tc>
          <w:tcPr>
            <w:tcW w:w="1946" w:type="dxa"/>
          </w:tcPr>
          <w:p w:rsidR="0068668E" w:rsidRPr="00E02834" w:rsidRDefault="00EC4C33" w:rsidP="004D6283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 xml:space="preserve">до 100 </w:t>
            </w:r>
          </w:p>
        </w:tc>
      </w:tr>
    </w:tbl>
    <w:p w:rsidR="0068668E" w:rsidRPr="003766E5" w:rsidRDefault="0068668E" w:rsidP="0068668E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</w:p>
    <w:sectPr w:rsidR="0068668E" w:rsidRPr="003766E5" w:rsidSect="00E16A79">
      <w:pgSz w:w="11906" w:h="16838"/>
      <w:pgMar w:top="1134" w:right="680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5C7" w:rsidRDefault="00CC65C7" w:rsidP="00AE06ED">
      <w:r>
        <w:separator/>
      </w:r>
    </w:p>
  </w:endnote>
  <w:endnote w:type="continuationSeparator" w:id="1">
    <w:p w:rsidR="00CC65C7" w:rsidRDefault="00CC65C7" w:rsidP="00AE0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5C7" w:rsidRDefault="00CC65C7" w:rsidP="00AE06ED">
      <w:r>
        <w:separator/>
      </w:r>
    </w:p>
  </w:footnote>
  <w:footnote w:type="continuationSeparator" w:id="1">
    <w:p w:rsidR="00CC65C7" w:rsidRDefault="00CC65C7" w:rsidP="00AE06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A1120"/>
    <w:multiLevelType w:val="hybridMultilevel"/>
    <w:tmpl w:val="78665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1705F"/>
    <w:multiLevelType w:val="hybridMultilevel"/>
    <w:tmpl w:val="658C3E8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AEA3C64"/>
    <w:multiLevelType w:val="hybridMultilevel"/>
    <w:tmpl w:val="50006C2E"/>
    <w:lvl w:ilvl="0" w:tplc="C4DA81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6675"/>
    <w:rsid w:val="00006DC5"/>
    <w:rsid w:val="00011835"/>
    <w:rsid w:val="000175A6"/>
    <w:rsid w:val="000308F5"/>
    <w:rsid w:val="0003567C"/>
    <w:rsid w:val="00044D29"/>
    <w:rsid w:val="000462FA"/>
    <w:rsid w:val="00050A5A"/>
    <w:rsid w:val="00061664"/>
    <w:rsid w:val="000623AA"/>
    <w:rsid w:val="0006380F"/>
    <w:rsid w:val="000704AA"/>
    <w:rsid w:val="000A5FB0"/>
    <w:rsid w:val="000B0F77"/>
    <w:rsid w:val="000B5837"/>
    <w:rsid w:val="000D1D6C"/>
    <w:rsid w:val="000D7E44"/>
    <w:rsid w:val="000F41FA"/>
    <w:rsid w:val="000F4E8A"/>
    <w:rsid w:val="000F7A2B"/>
    <w:rsid w:val="001010FC"/>
    <w:rsid w:val="00130FB5"/>
    <w:rsid w:val="00181025"/>
    <w:rsid w:val="00193E4A"/>
    <w:rsid w:val="00195278"/>
    <w:rsid w:val="001971C2"/>
    <w:rsid w:val="001D6167"/>
    <w:rsid w:val="001E39CD"/>
    <w:rsid w:val="001F418C"/>
    <w:rsid w:val="001F7C82"/>
    <w:rsid w:val="00211822"/>
    <w:rsid w:val="00215ACD"/>
    <w:rsid w:val="00225D93"/>
    <w:rsid w:val="00235FD8"/>
    <w:rsid w:val="00240A6A"/>
    <w:rsid w:val="00255387"/>
    <w:rsid w:val="002A7AC3"/>
    <w:rsid w:val="002B3C6E"/>
    <w:rsid w:val="002C496B"/>
    <w:rsid w:val="002F03E7"/>
    <w:rsid w:val="002F5C93"/>
    <w:rsid w:val="00324183"/>
    <w:rsid w:val="00363A17"/>
    <w:rsid w:val="003854C4"/>
    <w:rsid w:val="003E0AFF"/>
    <w:rsid w:val="003E33EC"/>
    <w:rsid w:val="003E4D64"/>
    <w:rsid w:val="004044DF"/>
    <w:rsid w:val="004376F5"/>
    <w:rsid w:val="00441EEE"/>
    <w:rsid w:val="004423F0"/>
    <w:rsid w:val="0044281D"/>
    <w:rsid w:val="00450085"/>
    <w:rsid w:val="0049320C"/>
    <w:rsid w:val="004B4238"/>
    <w:rsid w:val="004D00E7"/>
    <w:rsid w:val="004D2228"/>
    <w:rsid w:val="004E70E9"/>
    <w:rsid w:val="00520A7E"/>
    <w:rsid w:val="005240DD"/>
    <w:rsid w:val="00550D08"/>
    <w:rsid w:val="00554950"/>
    <w:rsid w:val="0057687D"/>
    <w:rsid w:val="00594A44"/>
    <w:rsid w:val="005A7687"/>
    <w:rsid w:val="005D3404"/>
    <w:rsid w:val="005D3D38"/>
    <w:rsid w:val="005E1A82"/>
    <w:rsid w:val="006154A8"/>
    <w:rsid w:val="006207CF"/>
    <w:rsid w:val="00625FB5"/>
    <w:rsid w:val="0062728A"/>
    <w:rsid w:val="006411F5"/>
    <w:rsid w:val="0064147E"/>
    <w:rsid w:val="0066677A"/>
    <w:rsid w:val="0068668E"/>
    <w:rsid w:val="006958DA"/>
    <w:rsid w:val="006A591E"/>
    <w:rsid w:val="006C666D"/>
    <w:rsid w:val="006F0900"/>
    <w:rsid w:val="00701B7F"/>
    <w:rsid w:val="00731BDB"/>
    <w:rsid w:val="00737847"/>
    <w:rsid w:val="00751E03"/>
    <w:rsid w:val="00760AD5"/>
    <w:rsid w:val="0076376C"/>
    <w:rsid w:val="00763D61"/>
    <w:rsid w:val="0077254A"/>
    <w:rsid w:val="00793ADE"/>
    <w:rsid w:val="0079765E"/>
    <w:rsid w:val="007A7517"/>
    <w:rsid w:val="007D0B94"/>
    <w:rsid w:val="00815F07"/>
    <w:rsid w:val="00847C57"/>
    <w:rsid w:val="008637C3"/>
    <w:rsid w:val="00863DD5"/>
    <w:rsid w:val="00877A6E"/>
    <w:rsid w:val="00885BC3"/>
    <w:rsid w:val="008B5EF0"/>
    <w:rsid w:val="008C09D2"/>
    <w:rsid w:val="008C10E9"/>
    <w:rsid w:val="008C43E1"/>
    <w:rsid w:val="008F2933"/>
    <w:rsid w:val="008F4C48"/>
    <w:rsid w:val="00906141"/>
    <w:rsid w:val="00913DF3"/>
    <w:rsid w:val="00924CA1"/>
    <w:rsid w:val="0092620A"/>
    <w:rsid w:val="00994CC0"/>
    <w:rsid w:val="009C1942"/>
    <w:rsid w:val="009C38BD"/>
    <w:rsid w:val="009D084F"/>
    <w:rsid w:val="009D1AD5"/>
    <w:rsid w:val="009F0B90"/>
    <w:rsid w:val="009F5C93"/>
    <w:rsid w:val="00A040C2"/>
    <w:rsid w:val="00A06F98"/>
    <w:rsid w:val="00A1651D"/>
    <w:rsid w:val="00A30FD6"/>
    <w:rsid w:val="00A52B7F"/>
    <w:rsid w:val="00AD47D8"/>
    <w:rsid w:val="00AD75F0"/>
    <w:rsid w:val="00AE06ED"/>
    <w:rsid w:val="00AE276B"/>
    <w:rsid w:val="00AF48A4"/>
    <w:rsid w:val="00AF6F03"/>
    <w:rsid w:val="00B02120"/>
    <w:rsid w:val="00B12060"/>
    <w:rsid w:val="00B24855"/>
    <w:rsid w:val="00B254AC"/>
    <w:rsid w:val="00B37E29"/>
    <w:rsid w:val="00B47951"/>
    <w:rsid w:val="00B746A6"/>
    <w:rsid w:val="00B74E17"/>
    <w:rsid w:val="00B955AE"/>
    <w:rsid w:val="00BA7024"/>
    <w:rsid w:val="00BB5068"/>
    <w:rsid w:val="00BC0DC8"/>
    <w:rsid w:val="00BD159C"/>
    <w:rsid w:val="00BD7A28"/>
    <w:rsid w:val="00BF5267"/>
    <w:rsid w:val="00BF5980"/>
    <w:rsid w:val="00C00507"/>
    <w:rsid w:val="00C16532"/>
    <w:rsid w:val="00C30C86"/>
    <w:rsid w:val="00C44FA7"/>
    <w:rsid w:val="00C509FD"/>
    <w:rsid w:val="00C758C2"/>
    <w:rsid w:val="00C86DED"/>
    <w:rsid w:val="00C97074"/>
    <w:rsid w:val="00CA30D9"/>
    <w:rsid w:val="00CC65C7"/>
    <w:rsid w:val="00CE1EEB"/>
    <w:rsid w:val="00CE371F"/>
    <w:rsid w:val="00CF1D29"/>
    <w:rsid w:val="00CF53FB"/>
    <w:rsid w:val="00D3444F"/>
    <w:rsid w:val="00D34642"/>
    <w:rsid w:val="00DB20C9"/>
    <w:rsid w:val="00DD1F6A"/>
    <w:rsid w:val="00DF49AB"/>
    <w:rsid w:val="00E027E2"/>
    <w:rsid w:val="00E16A79"/>
    <w:rsid w:val="00E36675"/>
    <w:rsid w:val="00E54CC3"/>
    <w:rsid w:val="00E60975"/>
    <w:rsid w:val="00E611E9"/>
    <w:rsid w:val="00E95A51"/>
    <w:rsid w:val="00EC4C33"/>
    <w:rsid w:val="00EE38F8"/>
    <w:rsid w:val="00EF57C4"/>
    <w:rsid w:val="00F110C3"/>
    <w:rsid w:val="00F16363"/>
    <w:rsid w:val="00F23595"/>
    <w:rsid w:val="00F43624"/>
    <w:rsid w:val="00F7607D"/>
    <w:rsid w:val="00F96421"/>
    <w:rsid w:val="00F97D24"/>
    <w:rsid w:val="00FB16DD"/>
    <w:rsid w:val="00FB77B8"/>
    <w:rsid w:val="00FD4BB2"/>
    <w:rsid w:val="00FE5C68"/>
    <w:rsid w:val="00FF7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667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667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E36675"/>
    <w:pPr>
      <w:jc w:val="both"/>
    </w:pPr>
  </w:style>
  <w:style w:type="character" w:customStyle="1" w:styleId="a4">
    <w:name w:val="Основной текст Знак"/>
    <w:basedOn w:val="a0"/>
    <w:link w:val="a3"/>
    <w:rsid w:val="00E366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66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667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36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0B58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No Spacing"/>
    <w:uiPriority w:val="1"/>
    <w:qFormat/>
    <w:rsid w:val="00C44FA7"/>
    <w:pPr>
      <w:spacing w:after="0" w:line="240" w:lineRule="auto"/>
    </w:pPr>
  </w:style>
  <w:style w:type="paragraph" w:customStyle="1" w:styleId="Standard">
    <w:name w:val="Standard"/>
    <w:rsid w:val="00C44FA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9">
    <w:name w:val="header"/>
    <w:basedOn w:val="a"/>
    <w:link w:val="aa"/>
    <w:uiPriority w:val="99"/>
    <w:semiHidden/>
    <w:unhideWhenUsed/>
    <w:rsid w:val="00AE06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E0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E06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E0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D47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List Paragraph"/>
    <w:basedOn w:val="a"/>
    <w:uiPriority w:val="34"/>
    <w:qFormat/>
    <w:rsid w:val="003E4D64"/>
    <w:pPr>
      <w:ind w:left="720"/>
      <w:contextualSpacing/>
    </w:pPr>
  </w:style>
  <w:style w:type="paragraph" w:customStyle="1" w:styleId="11">
    <w:name w:val="Без интервала1"/>
    <w:link w:val="NoSpacingChar"/>
    <w:rsid w:val="002B3C6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1"/>
    <w:locked/>
    <w:rsid w:val="002B3C6E"/>
    <w:rPr>
      <w:rFonts w:ascii="Calibri" w:eastAsia="Times New Roman" w:hAnsi="Calibri" w:cs="Times New Roman"/>
    </w:rPr>
  </w:style>
  <w:style w:type="character" w:styleId="ae">
    <w:name w:val="Hyperlink"/>
    <w:basedOn w:val="a0"/>
    <w:uiPriority w:val="99"/>
    <w:unhideWhenUsed/>
    <w:rsid w:val="000D7E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667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667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E36675"/>
    <w:pPr>
      <w:jc w:val="both"/>
    </w:pPr>
  </w:style>
  <w:style w:type="character" w:customStyle="1" w:styleId="a4">
    <w:name w:val="Основной текст Знак"/>
    <w:basedOn w:val="a0"/>
    <w:link w:val="a3"/>
    <w:rsid w:val="00E366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66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667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36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B58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No Spacing"/>
    <w:uiPriority w:val="1"/>
    <w:qFormat/>
    <w:rsid w:val="00C44FA7"/>
    <w:pPr>
      <w:spacing w:after="0" w:line="240" w:lineRule="auto"/>
    </w:pPr>
  </w:style>
  <w:style w:type="paragraph" w:customStyle="1" w:styleId="Standard">
    <w:name w:val="Standard"/>
    <w:rsid w:val="00C44FA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9">
    <w:name w:val="header"/>
    <w:basedOn w:val="a"/>
    <w:link w:val="aa"/>
    <w:uiPriority w:val="99"/>
    <w:semiHidden/>
    <w:unhideWhenUsed/>
    <w:rsid w:val="00AE06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E0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E06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E0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D47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List Paragraph"/>
    <w:basedOn w:val="a"/>
    <w:uiPriority w:val="34"/>
    <w:qFormat/>
    <w:rsid w:val="003E4D64"/>
    <w:pPr>
      <w:ind w:left="720"/>
      <w:contextualSpacing/>
    </w:pPr>
  </w:style>
  <w:style w:type="paragraph" w:customStyle="1" w:styleId="11">
    <w:name w:val="Без интервала1"/>
    <w:link w:val="NoSpacingChar"/>
    <w:rsid w:val="002B3C6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1"/>
    <w:locked/>
    <w:rsid w:val="002B3C6E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C8705-1581-4CD6-A3F4-4985F76D3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cp:lastPrinted>2024-03-29T03:27:00Z</cp:lastPrinted>
  <dcterms:created xsi:type="dcterms:W3CDTF">2024-03-27T08:15:00Z</dcterms:created>
  <dcterms:modified xsi:type="dcterms:W3CDTF">2024-06-28T04:18:00Z</dcterms:modified>
</cp:coreProperties>
</file>